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Multitasking While Driving: Central Bottleneck or Problem State Interference? - Moritz Held, Jochem W. Rieger, Jelmer P. Borst, 2022</w:t>
      </w:r>
      <w:br/>
      <w:hyperlink r:id="rId7" w:history="1">
        <w:r>
          <w:rPr>
            <w:color w:val="2980b9"/>
            <w:u w:val="single"/>
          </w:rPr>
          <w:t xml:space="preserve">https://journals.sagepub.com/doi/10.1177/00187208221143857?icid=int.sj-full-text.citing-articles.26</w:t>
        </w:r>
      </w:hyperlink>
    </w:p>
    <w:p>
      <w:pPr>
        <w:pStyle w:val="Heading1"/>
      </w:pPr>
      <w:bookmarkStart w:id="2" w:name="_Toc2"/>
      <w:r>
        <w:t>Article summary:</w:t>
      </w:r>
      <w:bookmarkEnd w:id="2"/>
    </w:p>
    <w:p>
      <w:pPr>
        <w:jc w:val="both"/>
      </w:pPr>
      <w:r>
        <w:rPr/>
        <w:t xml:space="preserve">1. The study investigated the interaction between visuospatial attention and working memory load during driving tasks, exploring whether it occurs at a central control resource or a task-specific information processing resource.</w:t>
      </w:r>
    </w:p>
    <w:p>
      <w:pPr>
        <w:jc w:val="both"/>
      </w:pPr>
      <w:r>
        <w:rPr/>
        <w:t xml:space="preserve">2. Two cognitive models were developed in the ACT-R architecture to represent the central bottleneck vs. problem-state bottleneck, with the latter better accounting for decreased driving performance due to increased working memory load and visuospatial attentional demands.</w:t>
      </w:r>
    </w:p>
    <w:p>
      <w:pPr>
        <w:jc w:val="both"/>
      </w:pPr>
      <w:r>
        <w:rPr/>
        <w:t xml:space="preserve">3. The findings suggest that as working memory load increases, drivers are able to perform fewer control actions, leading to a decrease in driving performance. This has implications for understanding cognitive workload in driving tasks and how automated driving systems can adapt to varying mental loads.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"Multitasking While Driving: Central Bottleneck or Problem State Interference?" by Held, Rieger, and Borst explores the interaction between visuospatial attention and working memory load during driving tasks. The authors aim to determine whether these interactions occur at a central control resource or at a task-specific information processing resource. The study uses cognitive models in the ACT-R architecture to simulate driving tasks with varying levels of attention and working memory load.</w:t>
      </w:r>
    </w:p>
    <w:p>
      <w:pPr>
        <w:jc w:val="both"/>
      </w:pPr>
      <w:r>
        <w:rPr/>
        <w:t xml:space="preserve"/>
      </w:r>
    </w:p>
    <w:p>
      <w:pPr>
        <w:jc w:val="both"/>
      </w:pPr>
      <w:r>
        <w:rPr/>
        <w:t xml:space="preserve">One potential bias in this article is the focus on cognitive workload as the main factor affecting driving performance. While cognitive workload is undoubtedly important, other factors such as emotional state, physical fatigue, and external distractions (e.g., noise, weather conditions) can also impact driving performance. By solely focusing on cognitive workload, the authors may overlook other crucial aspects that contribute to safe driving.</w:t>
      </w:r>
    </w:p>
    <w:p>
      <w:pPr>
        <w:jc w:val="both"/>
      </w:pPr>
      <w:r>
        <w:rPr/>
        <w:t xml:space="preserve"/>
      </w:r>
    </w:p>
    <w:p>
      <w:pPr>
        <w:jc w:val="both"/>
      </w:pPr>
      <w:r>
        <w:rPr/>
        <w:t xml:space="preserve">Additionally, the article presents a one-sided view of multitasking while driving by primarily discussing the negative effects of cognitive distractions. While it is essential to highlight the risks associated with multitasking behind the wheel, it is equally important to acknowledge situations where multitasking may be necessary (e.g., emergency response scenarios). By not exploring potential benefits or contexts where multitasking could be beneficial, the article may present an incomplete picture of the topic.</w:t>
      </w:r>
    </w:p>
    <w:p>
      <w:pPr>
        <w:jc w:val="both"/>
      </w:pPr>
      <w:r>
        <w:rPr/>
        <w:t xml:space="preserve"/>
      </w:r>
    </w:p>
    <w:p>
      <w:pPr>
        <w:jc w:val="both"/>
      </w:pPr>
      <w:r>
        <w:rPr/>
        <w:t xml:space="preserve">Furthermore, there are unsupported claims in the article regarding the specific mechanisms underlying multitasking while driving. The authors suggest that a bottleneck in working memory is responsible for decreased driving performance under high cognitive load. However, without empirical evidence supporting this claim, it remains speculative and should be interpreted with caution.</w:t>
      </w:r>
    </w:p>
    <w:p>
      <w:pPr>
        <w:jc w:val="both"/>
      </w:pPr>
      <w:r>
        <w:rPr/>
        <w:t xml:space="preserve"/>
      </w:r>
    </w:p>
    <w:p>
      <w:pPr>
        <w:jc w:val="both"/>
      </w:pPr>
      <w:r>
        <w:rPr/>
        <w:t xml:space="preserve">The article also lacks consideration of potential counterarguments or alternative explanations for their findings. For example, while they propose two competing models (central vs. problem-state bottleneck), they do not thoroughly discuss why one model may be more valid than the other or how different variables could influence their results.</w:t>
      </w:r>
    </w:p>
    <w:p>
      <w:pPr>
        <w:jc w:val="both"/>
      </w:pPr>
      <w:r>
        <w:rPr/>
        <w:t xml:space="preserve"/>
      </w:r>
    </w:p>
    <w:p>
      <w:pPr>
        <w:jc w:val="both"/>
      </w:pPr>
      <w:r>
        <w:rPr/>
        <w:t xml:space="preserve">Moreover, there is a lack of discussion on possible risks associated with automated driving systems adapting to drivers' mental loads based on predictions from their study. Implementing such adaptations without considering potential unintended consequences or limitations could pose safety risks on the road.</w:t>
      </w:r>
    </w:p>
    <w:p>
      <w:pPr>
        <w:jc w:val="both"/>
      </w:pPr>
      <w:r>
        <w:rPr/>
        <w:t xml:space="preserve"/>
      </w:r>
    </w:p>
    <w:p>
      <w:pPr>
        <w:jc w:val="both"/>
      </w:pPr>
      <w:r>
        <w:rPr/>
        <w:t xml:space="preserve">Overall, while the article provides valuable insights into the complex relationship between cognitive workload and driving performance, it would benefit from addressing biases towards cognitive factors only, presenting a more balanced view of multitasking while driving, providing stronger empirical support for claims made, considering alternative explanations for their findings, and discussing potential risks associated with their proposed applications.</w:t>
      </w:r>
    </w:p>
    <w:p>
      <w:pPr>
        <w:pStyle w:val="Heading1"/>
      </w:pPr>
      <w:bookmarkStart w:id="5" w:name="_Toc5"/>
      <w:r>
        <w:t>Topics for further research:</w:t>
      </w:r>
      <w:bookmarkEnd w:id="5"/>
    </w:p>
    <w:p>
      <w:pPr>
        <w:spacing w:after="0"/>
        <w:numPr>
          <w:ilvl w:val="0"/>
          <w:numId w:val="2"/>
        </w:numPr>
      </w:pPr>
      <w:r>
        <w:rPr/>
        <w:t xml:space="preserve">Effects of emotional state on driving performance
</w:t>
      </w:r>
    </w:p>
    <w:p>
      <w:pPr>
        <w:spacing w:after="0"/>
        <w:numPr>
          <w:ilvl w:val="0"/>
          <w:numId w:val="2"/>
        </w:numPr>
      </w:pPr>
      <w:r>
        <w:rPr/>
        <w:t xml:space="preserve">Impact of physical fatigue on multitasking while driving
</w:t>
      </w:r>
    </w:p>
    <w:p>
      <w:pPr>
        <w:spacing w:after="0"/>
        <w:numPr>
          <w:ilvl w:val="0"/>
          <w:numId w:val="2"/>
        </w:numPr>
      </w:pPr>
      <w:r>
        <w:rPr/>
        <w:t xml:space="preserve">External distractions and their influence on driving behavior
</w:t>
      </w:r>
    </w:p>
    <w:p>
      <w:pPr>
        <w:spacing w:after="0"/>
        <w:numPr>
          <w:ilvl w:val="0"/>
          <w:numId w:val="2"/>
        </w:numPr>
      </w:pPr>
      <w:r>
        <w:rPr/>
        <w:t xml:space="preserve">Benefits of multitasking in emergency response situations
</w:t>
      </w:r>
    </w:p>
    <w:p>
      <w:pPr>
        <w:spacing w:after="0"/>
        <w:numPr>
          <w:ilvl w:val="0"/>
          <w:numId w:val="2"/>
        </w:numPr>
      </w:pPr>
      <w:r>
        <w:rPr/>
        <w:t xml:space="preserve">Mechanisms underlying cognitive distractions while driving
</w:t>
      </w:r>
    </w:p>
    <w:p>
      <w:pPr>
        <w:numPr>
          <w:ilvl w:val="0"/>
          <w:numId w:val="2"/>
        </w:numPr>
      </w:pPr>
      <w:r>
        <w:rPr/>
        <w:t xml:space="preserve">Risks of automated driving systems adapting to drivers' mental loads</w:t>
      </w:r>
    </w:p>
    <w:p>
      <w:pPr>
        <w:pStyle w:val="Heading1"/>
      </w:pPr>
      <w:bookmarkStart w:id="6" w:name="_Toc6"/>
      <w:r>
        <w:t>Report location:</w:t>
      </w:r>
      <w:bookmarkEnd w:id="6"/>
    </w:p>
    <w:p>
      <w:hyperlink r:id="rId8" w:history="1">
        <w:r>
          <w:rPr>
            <w:color w:val="2980b9"/>
            <w:u w:val="single"/>
          </w:rPr>
          <w:t xml:space="preserve">https://www.fullpicture.app/item/069a1a215fff0dd1cec640d0e6f101e9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920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87208221143857?icid=int.sj-full-text.citing-articles.26" TargetMode="External"/><Relationship Id="rId8" Type="http://schemas.openxmlformats.org/officeDocument/2006/relationships/hyperlink" Target="https://www.fullpicture.app/item/069a1a215fff0dd1cec640d0e6f101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2024-04-04T08:28:30+02:00</dcterms:created>
  <dcterms:modified xsi:type="dcterms:W3CDTF">2024-04-04T08:28:30+02:00</dcterms:modified>
</cp:coreProperties>
</file>

<file path=docProps/custom.xml><?xml version="1.0" encoding="utf-8"?>
<Properties xmlns="http://schemas.openxmlformats.org/officeDocument/2006/custom-properties" xmlns:vt="http://schemas.openxmlformats.org/officeDocument/2006/docPropsVTypes"/>
</file>