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ALEKS - Lauryn Cook - Learn</w:t>
      </w:r>
      <w:br/>
      <w:hyperlink r:id="rId7" w:history="1">
        <w:r>
          <w:rPr>
            <w:color w:val="2980b9"/>
            <w:u w:val="single"/>
          </w:rPr>
          <w:t xml:space="preserve">https://www-awu.aleks.com/alekscgi/x/Isl.exe/1o_u-IgNsIkasNW8D8A9PVVfHVpcm8LJfqFyOvYqF2RGUkxKmoBaXOYhy-W-siG_jKR0SLw6zEkmVd5eJ7Hy_mkWKz_n5CzyRviTgSMQ0ZZFlOsUW9bel?1oBw7QYjlbavbSPXtx-YCjsh_7mMmrq=</w:t>
        </w:r>
      </w:hyperlink>
    </w:p>
    <w:p>
      <w:pPr>
        <w:pStyle w:val="Heading1"/>
      </w:pPr>
      <w:bookmarkStart w:id="2" w:name="_Toc2"/>
      <w:r>
        <w:t>Article summary:</w:t>
      </w:r>
      <w:bookmarkEnd w:id="2"/>
    </w:p>
    <w:p>
      <w:pPr>
        <w:jc w:val="both"/>
      </w:pPr>
      <w:r>
        <w:rPr/>
        <w:t xml:space="preserve">1. Apportionment is the fair allocation of identical objects among distinct groups based on their populations or sizes.</w:t>
      </w:r>
    </w:p>
    <w:p>
      <w:pPr>
        <w:jc w:val="both"/>
      </w:pPr>
      <w:r>
        <w:rPr/>
        <w:t xml:space="preserve">2. Different methods, such as Hamilton's method, Jefferson's method, Adams' method, Webster's method, and the Huntington-Hill method, have been devised to perform apportionment.</w:t>
      </w:r>
    </w:p>
    <w:p>
      <w:pPr>
        <w:jc w:val="both"/>
      </w:pPr>
      <w:r>
        <w:rPr/>
        <w:t xml:space="preserve">3. Each method involves a series of steps that include calculating divisors and quotas, assigning objects to groups based on quotas, and modifying divisors if necessary to achieve a balanced allocation.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provides a detailed explanation of different methods of apportionment, including Hamilton's method, Jefferson's method, Adams' method, Webster's method, and the Huntington-Hill method. While the article presents information about each method, it lacks critical analysis and fails to provide insights into potential biases or limitations of these methods.</w:t>
      </w:r>
    </w:p>
    <w:p>
      <w:pPr>
        <w:jc w:val="both"/>
      </w:pPr>
      <w:r>
        <w:rPr/>
        <w:t xml:space="preserve"/>
      </w:r>
    </w:p>
    <w:p>
      <w:pPr>
        <w:jc w:val="both"/>
      </w:pPr>
      <w:r>
        <w:rPr/>
        <w:t xml:space="preserve">One potential bias in the article is the lack of discussion on the fairness or effectiveness of each apportionment method. The article simply presents the steps for each method without evaluating their outcomes or considering their implications. This one-sided reporting leaves readers without a comprehensive understanding of the strengths and weaknesses of each approach.</w:t>
      </w:r>
    </w:p>
    <w:p>
      <w:pPr>
        <w:jc w:val="both"/>
      </w:pPr>
      <w:r>
        <w:rPr/>
        <w:t xml:space="preserve"/>
      </w:r>
    </w:p>
    <w:p>
      <w:pPr>
        <w:jc w:val="both"/>
      </w:pPr>
      <w:r>
        <w:rPr/>
        <w:t xml:space="preserve">Additionally, the article does not provide any evidence or examples to support its claims about the effectiveness or accuracy of these methods. It would be helpful to include real-world scenarios or case studies that demonstrate how these methods have been applied and whether they have achieved fair allocations in practice.</w:t>
      </w:r>
    </w:p>
    <w:p>
      <w:pPr>
        <w:jc w:val="both"/>
      </w:pPr>
      <w:r>
        <w:rPr/>
        <w:t xml:space="preserve"/>
      </w:r>
    </w:p>
    <w:p>
      <w:pPr>
        <w:jc w:val="both"/>
      </w:pPr>
      <w:r>
        <w:rPr/>
        <w:t xml:space="preserve">Furthermore, there are missing points of consideration in the article. For example, it does not discuss how these apportionment methods account for factors such as gerrymandering or minority representation. These are important considerations when discussing fair allocation of resources among distinct groups.</w:t>
      </w:r>
    </w:p>
    <w:p>
      <w:pPr>
        <w:jc w:val="both"/>
      </w:pPr>
      <w:r>
        <w:rPr/>
        <w:t xml:space="preserve"/>
      </w:r>
    </w:p>
    <w:p>
      <w:pPr>
        <w:jc w:val="both"/>
      </w:pPr>
      <w:r>
        <w:rPr/>
        <w:t xml:space="preserve">The article also lacks exploration of counterarguments or alternative perspectives on apportionment methods. It would be beneficial to include discussions on criticisms or debates surrounding these methods to provide a more balanced view.</w:t>
      </w:r>
    </w:p>
    <w:p>
      <w:pPr>
        <w:jc w:val="both"/>
      </w:pPr>
      <w:r>
        <w:rPr/>
        <w:t xml:space="preserve"/>
      </w:r>
    </w:p>
    <w:p>
      <w:pPr>
        <w:jc w:val="both"/>
      </w:pPr>
      <w:r>
        <w:rPr/>
        <w:t xml:space="preserve">Another issue with the article is its promotional tone towards each method. It presents each method as a series of steps without critically examining their limitations or potential drawbacks. This promotional content undermines the objectivity and credibility of the information presented.</w:t>
      </w:r>
    </w:p>
    <w:p>
      <w:pPr>
        <w:jc w:val="both"/>
      </w:pPr>
      <w:r>
        <w:rPr/>
        <w:t xml:space="preserve"/>
      </w:r>
    </w:p>
    <w:p>
      <w:pPr>
        <w:jc w:val="both"/>
      </w:pPr>
      <w:r>
        <w:rPr/>
        <w:t xml:space="preserve">Overall, this article falls short in providing a critical analysis of different apportionment methods. It lacks insights into biases, unsupported claims, missing evidence, unexplored counterarguments, and promotional content. To improve its quality and usefulness, it should address these shortcomings by presenting a more balanced view and providing evidence-based evaluations of each method's effectiveness and fairness.</w:t>
      </w:r>
    </w:p>
    <w:p>
      <w:pPr>
        <w:pStyle w:val="Heading1"/>
      </w:pPr>
      <w:bookmarkStart w:id="5" w:name="_Toc5"/>
      <w:r>
        <w:t>Topics for further research:</w:t>
      </w:r>
      <w:bookmarkEnd w:id="5"/>
    </w:p>
    <w:p>
      <w:pPr>
        <w:spacing w:after="0"/>
        <w:numPr>
          <w:ilvl w:val="0"/>
          <w:numId w:val="2"/>
        </w:numPr>
      </w:pPr>
      <w:r>
        <w:rPr/>
        <w:t xml:space="preserve">Criticisms of Hamilton's method of apportionment
</w:t>
      </w:r>
    </w:p>
    <w:p>
      <w:pPr>
        <w:spacing w:after="0"/>
        <w:numPr>
          <w:ilvl w:val="0"/>
          <w:numId w:val="2"/>
        </w:numPr>
      </w:pPr>
      <w:r>
        <w:rPr/>
        <w:t xml:space="preserve">Examples of gerrymandering and its impact on apportionment methods
</w:t>
      </w:r>
    </w:p>
    <w:p>
      <w:pPr>
        <w:spacing w:after="0"/>
        <w:numPr>
          <w:ilvl w:val="0"/>
          <w:numId w:val="2"/>
        </w:numPr>
      </w:pPr>
      <w:r>
        <w:rPr/>
        <w:t xml:space="preserve">Minority representation in apportionment methods
</w:t>
      </w:r>
    </w:p>
    <w:p>
      <w:pPr>
        <w:spacing w:after="0"/>
        <w:numPr>
          <w:ilvl w:val="0"/>
          <w:numId w:val="2"/>
        </w:numPr>
      </w:pPr>
      <w:r>
        <w:rPr/>
        <w:t xml:space="preserve">Debates surrounding the fairness of Jefferson's method of apportionment
</w:t>
      </w:r>
    </w:p>
    <w:p>
      <w:pPr>
        <w:spacing w:after="0"/>
        <w:numPr>
          <w:ilvl w:val="0"/>
          <w:numId w:val="2"/>
        </w:numPr>
      </w:pPr>
      <w:r>
        <w:rPr/>
        <w:t xml:space="preserve">Limitations of Adams' method of apportionment
</w:t>
      </w:r>
    </w:p>
    <w:p>
      <w:pPr>
        <w:numPr>
          <w:ilvl w:val="0"/>
          <w:numId w:val="2"/>
        </w:numPr>
      </w:pPr>
      <w:r>
        <w:rPr/>
        <w:t xml:space="preserve">Case studies on the effectiveness of the Huntington-Hill method in practice</w:t>
      </w:r>
    </w:p>
    <w:p>
      <w:pPr>
        <w:pStyle w:val="Heading1"/>
      </w:pPr>
      <w:bookmarkStart w:id="6" w:name="_Toc6"/>
      <w:r>
        <w:t>Report location:</w:t>
      </w:r>
      <w:bookmarkEnd w:id="6"/>
    </w:p>
    <w:p>
      <w:hyperlink r:id="rId8" w:history="1">
        <w:r>
          <w:rPr>
            <w:color w:val="2980b9"/>
            <w:u w:val="single"/>
          </w:rPr>
          <w:t xml:space="preserve">https://www.fullpicture.app/item/067e60e593cead52bb2e2ca91362b9bf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3A32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wu.aleks.com/alekscgi/x/Isl.exe/1o_u-IgNsIkasNW8D8A9PVVfHVpcm8LJfqFyOvYqF2RGUkxKmoBaXOYhy-W-siG_jKR0SLw6zEkmVd5eJ7Hy_mkWKz_n5CzyRviTgSMQ0ZZFlOsUW9bel?1oBw7QYjlbavbSPXtx-YCjsh_7mMmrq=" TargetMode="External"/><Relationship Id="rId8" Type="http://schemas.openxmlformats.org/officeDocument/2006/relationships/hyperlink" Target="https://www.fullpicture.app/item/067e60e593cead52bb2e2ca91362b9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2023-12-17T11:49:49+01:00</dcterms:created>
  <dcterms:modified xsi:type="dcterms:W3CDTF">2023-12-17T11:49:49+01:00</dcterms:modified>
</cp:coreProperties>
</file>

<file path=docProps/custom.xml><?xml version="1.0" encoding="utf-8"?>
<Properties xmlns="http://schemas.openxmlformats.org/officeDocument/2006/custom-properties" xmlns:vt="http://schemas.openxmlformats.org/officeDocument/2006/docPropsVTypes"/>
</file>