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Sponsoring : tout savoir sur les sponsors de sport</w:t>
      </w:r>
      <w:br/>
      <w:hyperlink r:id="rId7" w:history="1">
        <w:r>
          <w:rPr>
            <w:color w:val="2980b9"/>
            <w:u w:val="single"/>
          </w:rPr>
          <w:t xml:space="preserve">https://www.sportsmanagementschool.fr/blog-sms/sponsoring-tout-savoir-sur-les-sponsors-de-sport</w:t>
        </w:r>
      </w:hyperlink>
    </w:p>
    <w:p>
      <w:pPr>
        <w:pStyle w:val="Heading1"/>
      </w:pPr>
      <w:bookmarkStart w:id="2" w:name="_Toc2"/>
      <w:r>
        <w:t>Article summary:</w:t>
      </w:r>
      <w:bookmarkEnd w:id="2"/>
    </w:p>
    <w:p>
      <w:pPr>
        <w:jc w:val="both"/>
      </w:pPr>
      <w:r>
        <w:rPr/>
        <w:t xml:space="preserve">1. Le sponsoring dans l'univers du sport représente presque 2,5 milliards d'euros en 2020.</w:t>
      </w:r>
    </w:p>
    <w:p>
      <w:pPr>
        <w:jc w:val="both"/>
      </w:pPr>
      <w:r>
        <w:rPr/>
        <w:t xml:space="preserve">2. Les campagnes de sponsoring nécessitent l'intervention d'experts en marketing sportif.</w:t>
      </w:r>
    </w:p>
    <w:p>
      <w:pPr>
        <w:jc w:val="both"/>
      </w:pPr>
      <w:r>
        <w:rPr/>
        <w:t xml:space="preserve">3. Il existe différentes catégories de sponsoring, telles que l'image de marque, la notoriété et la crédibilité, avec des stratégies ciblées pour soutenir des joueurs individuels, des équipes ou des événements sportifs.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L'article intitulé "Sponsoring : tout savoir sur les sponsors de sport" présente une vue d'ensemble du sponsoring dans le domaine du sport. Cependant, il comporte certains biais et omissions qui méritent d'être soulignés.</w:t>
      </w:r>
    </w:p>
    <w:p>
      <w:pPr>
        <w:jc w:val="both"/>
      </w:pPr>
      <w:r>
        <w:rPr/>
        <w:t xml:space="preserve"/>
      </w:r>
    </w:p>
    <w:p>
      <w:pPr>
        <w:jc w:val="both"/>
      </w:pPr>
      <w:r>
        <w:rPr/>
        <w:t xml:space="preserve">Tout d'abord, l'article ne fournit pas de sources ou de données spécifiques pour étayer ses affirmations. Par exemple, il mentionne que les sponsors de sport privés ont représenté près de 2,5 milliards d'euros en 2020, mais il ne précise pas la source de cette information ni comment ce chiffre a été calculé. De plus, l'article affirme que 57% de la population française apprécie la manière dont les marques s'engagent dans le sport, mais encore une fois, aucune source n'est donnée pour étayer cette affirmation.</w:t>
      </w:r>
    </w:p>
    <w:p>
      <w:pPr>
        <w:jc w:val="both"/>
      </w:pPr>
      <w:r>
        <w:rPr/>
        <w:t xml:space="preserve"/>
      </w:r>
    </w:p>
    <w:p>
      <w:pPr>
        <w:jc w:val="both"/>
      </w:pPr>
      <w:r>
        <w:rPr/>
        <w:t xml:space="preserve">En outre, l'article présente principalement le point de vue des sponsors et des experts en marketing sportif, sans aborder les éventuels inconvénients ou critiques du sponsoring dans le sport. Par exemple, il ne mentionne pas les préoccupations concernant la commercialisation excessive du sport ou l'influence des sponsors sur les décisions prises par les clubs ou les fédérations sportives.</w:t>
      </w:r>
    </w:p>
    <w:p>
      <w:pPr>
        <w:jc w:val="both"/>
      </w:pPr>
      <w:r>
        <w:rPr/>
        <w:t xml:space="preserve"/>
      </w:r>
    </w:p>
    <w:p>
      <w:pPr>
        <w:jc w:val="both"/>
      </w:pPr>
      <w:r>
        <w:rPr/>
        <w:t xml:space="preserve">De plus, l'article semble avoir un ton promotionnel en faisant référence à une école spécialisée dans la formation aux métiers du management et du marketing sportif. Bien qu'il soit légitime de mentionner des programmes éducatifs pertinents dans un article sur le sponsoring sportif, cela aurait pu être fait de manière plus objective et sans promouvoir spécifiquement une institution particulière.</w:t>
      </w:r>
    </w:p>
    <w:p>
      <w:pPr>
        <w:jc w:val="both"/>
      </w:pPr>
      <w:r>
        <w:rPr/>
        <w:t xml:space="preserve"/>
      </w:r>
    </w:p>
    <w:p>
      <w:pPr>
        <w:jc w:val="both"/>
      </w:pPr>
      <w:r>
        <w:rPr/>
        <w:t xml:space="preserve">Enfin, l'article manque également d'une analyse approfondie des différents types de sponsoring et de leurs avantages et inconvénients respectifs. Par exemple, il ne discute pas des risques potentiels associés au sponsoring d'une seule personne, tels que les scandales ou les comportements controversés qui pourraient nuire à l'image de la marque. De même, il ne mentionne pas les défis auxquels sont confrontées les petites entreprises locales qui souhaitent sponsoriser des événements sportifs.</w:t>
      </w:r>
    </w:p>
    <w:p>
      <w:pPr>
        <w:jc w:val="both"/>
      </w:pPr>
      <w:r>
        <w:rPr/>
        <w:t xml:space="preserve"/>
      </w:r>
    </w:p>
    <w:p>
      <w:pPr>
        <w:jc w:val="both"/>
      </w:pPr>
      <w:r>
        <w:rPr/>
        <w:t xml:space="preserve">En résumé, l'article présente une vue d'ensemble du sponsoring dans le sport, mais il comporte des biais potentiels tels que l'absence de sources spécifiques, le manque d'analyse critique et la promotion implicite d'une institution éducative. Une analyse plus approfondie et équilibrée aurait été bénéfique pour offrir une perspective plus complète sur le sujet.</w:t>
      </w:r>
    </w:p>
    <w:p>
      <w:pPr>
        <w:pStyle w:val="Heading1"/>
      </w:pPr>
      <w:bookmarkStart w:id="5" w:name="_Toc5"/>
      <w:r>
        <w:t>Topics for further research:</w:t>
      </w:r>
      <w:bookmarkEnd w:id="5"/>
    </w:p>
    <w:p>
      <w:pPr>
        <w:spacing w:after="0"/>
        <w:numPr>
          <w:ilvl w:val="0"/>
          <w:numId w:val="2"/>
        </w:numPr>
      </w:pPr>
      <w:r>
        <w:rPr/>
        <w:t xml:space="preserve">Les critiques du sponsoring sportif et ses éventuels inconvénients
</w:t>
      </w:r>
    </w:p>
    <w:p>
      <w:pPr>
        <w:spacing w:after="0"/>
        <w:numPr>
          <w:ilvl w:val="0"/>
          <w:numId w:val="2"/>
        </w:numPr>
      </w:pPr>
      <w:r>
        <w:rPr/>
        <w:t xml:space="preserve">Les préoccupations concernant la commercialisation excessive du sport
</w:t>
      </w:r>
    </w:p>
    <w:p>
      <w:pPr>
        <w:spacing w:after="0"/>
        <w:numPr>
          <w:ilvl w:val="0"/>
          <w:numId w:val="2"/>
        </w:numPr>
      </w:pPr>
      <w:r>
        <w:rPr/>
        <w:t xml:space="preserve">L'influence des sponsors sur les décisions des clubs et des fédérations sportives
</w:t>
      </w:r>
    </w:p>
    <w:p>
      <w:pPr>
        <w:spacing w:after="0"/>
        <w:numPr>
          <w:ilvl w:val="0"/>
          <w:numId w:val="2"/>
        </w:numPr>
      </w:pPr>
      <w:r>
        <w:rPr/>
        <w:t xml:space="preserve">Les risques potentiels associés au sponsoring d'une seule personne
</w:t>
      </w:r>
    </w:p>
    <w:p>
      <w:pPr>
        <w:spacing w:after="0"/>
        <w:numPr>
          <w:ilvl w:val="0"/>
          <w:numId w:val="2"/>
        </w:numPr>
      </w:pPr>
      <w:r>
        <w:rPr/>
        <w:t xml:space="preserve">Les défis auxquels sont confrontées les petites entreprises locales dans le sponsoring sportif
</w:t>
      </w:r>
    </w:p>
    <w:p>
      <w:pPr>
        <w:numPr>
          <w:ilvl w:val="0"/>
          <w:numId w:val="2"/>
        </w:numPr>
      </w:pPr>
      <w:r>
        <w:rPr/>
        <w:t xml:space="preserve">Une analyse approfondie des différents types de sponsoring et de leurs avantages et inconvénients respectifs.</w:t>
      </w:r>
    </w:p>
    <w:p>
      <w:pPr>
        <w:pStyle w:val="Heading1"/>
      </w:pPr>
      <w:bookmarkStart w:id="6" w:name="_Toc6"/>
      <w:r>
        <w:t>Report location:</w:t>
      </w:r>
      <w:bookmarkEnd w:id="6"/>
    </w:p>
    <w:p>
      <w:hyperlink r:id="rId8" w:history="1">
        <w:r>
          <w:rPr>
            <w:color w:val="2980b9"/>
            <w:u w:val="single"/>
          </w:rPr>
          <w:t xml:space="preserve">https://www.fullpicture.app/item/05cd25b2c6150663bc0323a14a00876f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FA2B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ortsmanagementschool.fr/blog-sms/sponsoring-tout-savoir-sur-les-sponsors-de-sport" TargetMode="External"/><Relationship Id="rId8" Type="http://schemas.openxmlformats.org/officeDocument/2006/relationships/hyperlink" Target="https://www.fullpicture.app/item/05cd25b2c6150663bc0323a14a0087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2024-03-10T18:48:03+01:00</dcterms:created>
  <dcterms:modified xsi:type="dcterms:W3CDTF">2024-03-10T18:48:03+01:00</dcterms:modified>
</cp:coreProperties>
</file>

<file path=docProps/custom.xml><?xml version="1.0" encoding="utf-8"?>
<Properties xmlns="http://schemas.openxmlformats.org/officeDocument/2006/custom-properties" xmlns:vt="http://schemas.openxmlformats.org/officeDocument/2006/docPropsVTypes"/>
</file>