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Preface: Invalidating Axioms | Fundamentals of Software Architecture</w:t>
      </w:r>
      <w:br/>
      <w:hyperlink r:id="rId7" w:history="1">
        <w:r>
          <w:rPr>
            <w:color w:val="2980b9"/>
            <w:u w:val="single"/>
          </w:rPr>
          <w:t xml:space="preserve">https://learning.oreilly.com/library/view/fundamentals-of-software/9781492043447/preface01.html</w:t>
        </w:r>
      </w:hyperlink>
    </w:p>
    <w:p>
      <w:pPr>
        <w:pStyle w:val="Heading1"/>
      </w:pPr>
      <w:bookmarkStart w:id="2" w:name="_Toc2"/>
      <w:r>
        <w:t>Article summary:</w:t>
      </w:r>
      <w:bookmarkEnd w:id="2"/>
    </w:p>
    <w:p>
      <w:pPr>
        <w:jc w:val="both"/>
      </w:pPr>
      <w:r>
        <w:rPr/>
        <w:t xml:space="preserve">1. Software architects need to question and invalidate assumptions and axioms from previous eras in order to adapt to the rapidly changing software development ecosystem.</w:t>
      </w:r>
    </w:p>
    <w:p>
      <w:pPr>
        <w:jc w:val="both"/>
      </w:pPr>
      <w:r>
        <w:rPr/>
        <w:t xml:space="preserve">2. The book "Fundamentals of Software Architecture" takes a modern approach to software architecture, considering innovations from the last decade and analyzing trade-offs in technology choices.</w:t>
      </w:r>
    </w:p>
    <w:p>
      <w:pPr>
        <w:jc w:val="both"/>
      </w:pPr>
      <w:r>
        <w:rPr/>
        <w:t xml:space="preserve">3. The authors emphasize the importance of an engineering approach to software architecture, incorporating Agile practices and addressing both structure and soft skills.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"Preface: Invalidating Axioms | Fundamentals of Software Architecture" discusses the need for software architects to question and invalidate existing assumptions and axioms in order to adapt to the rapidly changing software development ecosystem. The authors argue that the field of software architecture has evolved over time, with new capabilities and trade-offs emerging due to advancements in engineering practices, operational ecosystems, and software development processes.</w:t>
      </w:r>
    </w:p>
    <w:p>
      <w:pPr>
        <w:jc w:val="both"/>
      </w:pPr>
      <w:r>
        <w:rPr/>
        <w:t xml:space="preserve"/>
      </w:r>
    </w:p>
    <w:p>
      <w:pPr>
        <w:jc w:val="both"/>
      </w:pPr>
      <w:r>
        <w:rPr/>
        <w:t xml:space="preserve">One potential bias in the article is that it assumes that questioning and invalidating axioms is necessary and beneficial. While it is important for architects to stay updated with industry trends and adapt their practices accordingly, there may be cases where established axioms still hold true or provide valuable insights. The article does not explore counterarguments or acknowledge potential risks associated with invalidating axioms without careful consideration.</w:t>
      </w:r>
    </w:p>
    <w:p>
      <w:pPr>
        <w:jc w:val="both"/>
      </w:pPr>
      <w:r>
        <w:rPr/>
        <w:t xml:space="preserve"/>
      </w:r>
    </w:p>
    <w:p>
      <w:pPr>
        <w:jc w:val="both"/>
      </w:pPr>
      <w:r>
        <w:rPr/>
        <w:t xml:space="preserve">The article also promotes the idea of software architecture as an engineering discipline rather than a craft. While this perspective may be valid in some contexts, it overlooks the creative and iterative aspects of software development that cannot always be captured by rigid engineering principles. The article does not present both sides of this argument or acknowledge the limitations of treating software architecture purely as an engineering discipline.</w:t>
      </w:r>
    </w:p>
    <w:p>
      <w:pPr>
        <w:jc w:val="both"/>
      </w:pPr>
      <w:r>
        <w:rPr/>
        <w:t xml:space="preserve"/>
      </w:r>
    </w:p>
    <w:p>
      <w:pPr>
        <w:jc w:val="both"/>
      </w:pPr>
      <w:r>
        <w:rPr/>
        <w:t xml:space="preserve">Additionally, the article lacks specific evidence or examples to support its claims about the evolution of software architecture and the need for invalidating axioms. It would have been helpful to include case studies or real-world examples to illustrate how outdated axioms can hinder architectural decision-making.</w:t>
      </w:r>
    </w:p>
    <w:p>
      <w:pPr>
        <w:jc w:val="both"/>
      </w:pPr>
      <w:r>
        <w:rPr/>
        <w:t xml:space="preserve"/>
      </w:r>
    </w:p>
    <w:p>
      <w:pPr>
        <w:jc w:val="both"/>
      </w:pPr>
      <w:r>
        <w:rPr/>
        <w:t xml:space="preserve">Furthermore, the article includes promotional content at the end, directing readers to supplemental resources for the book and promoting O'Reilly's online learning platform. This raises questions about potential biases towards promoting their own products and services.</w:t>
      </w:r>
    </w:p>
    <w:p>
      <w:pPr>
        <w:jc w:val="both"/>
      </w:pPr>
      <w:r>
        <w:rPr/>
        <w:t xml:space="preserve"/>
      </w:r>
    </w:p>
    <w:p>
      <w:pPr>
        <w:jc w:val="both"/>
      </w:pPr>
      <w:r>
        <w:rPr/>
        <w:t xml:space="preserve">Overall, while the article raises important points about adapting software architecture practices to a changing ecosystem, it could benefit from a more balanced presentation of different perspectives, supporting evidence for its claims, and addressing potential risks associated with invalidating axioms without careful consideration.</w:t>
      </w:r>
    </w:p>
    <w:p>
      <w:pPr>
        <w:pStyle w:val="Heading1"/>
      </w:pPr>
      <w:bookmarkStart w:id="5" w:name="_Toc5"/>
      <w:r>
        <w:t>Topics for further research:</w:t>
      </w:r>
      <w:bookmarkEnd w:id="5"/>
    </w:p>
    <w:p>
      <w:pPr>
        <w:spacing w:after="0"/>
        <w:numPr>
          <w:ilvl w:val="0"/>
          <w:numId w:val="2"/>
        </w:numPr>
      </w:pPr>
      <w:r>
        <w:rPr/>
        <w:t xml:space="preserve">Counterarguments against invalidating software architecture axioms
</w:t>
      </w:r>
    </w:p>
    <w:p>
      <w:pPr>
        <w:spacing w:after="0"/>
        <w:numPr>
          <w:ilvl w:val="0"/>
          <w:numId w:val="2"/>
        </w:numPr>
      </w:pPr>
      <w:r>
        <w:rPr/>
        <w:t xml:space="preserve">Limitations of treating software architecture as purely an engineering discipline
</w:t>
      </w:r>
    </w:p>
    <w:p>
      <w:pPr>
        <w:spacing w:after="0"/>
        <w:numPr>
          <w:ilvl w:val="0"/>
          <w:numId w:val="2"/>
        </w:numPr>
      </w:pPr>
      <w:r>
        <w:rPr/>
        <w:t xml:space="preserve">Case studies on how outdated axioms hinder architectural decision-making
</w:t>
      </w:r>
    </w:p>
    <w:p>
      <w:pPr>
        <w:spacing w:after="0"/>
        <w:numPr>
          <w:ilvl w:val="0"/>
          <w:numId w:val="2"/>
        </w:numPr>
      </w:pPr>
      <w:r>
        <w:rPr/>
        <w:t xml:space="preserve">Risks associated with invalidating axioms without careful consideration
</w:t>
      </w:r>
    </w:p>
    <w:p>
      <w:pPr>
        <w:spacing w:after="0"/>
        <w:numPr>
          <w:ilvl w:val="0"/>
          <w:numId w:val="2"/>
        </w:numPr>
      </w:pPr>
      <w:r>
        <w:rPr/>
        <w:t xml:space="preserve">Evolution of software architecture and emerging capabilities in the field
</w:t>
      </w:r>
    </w:p>
    <w:p>
      <w:pPr>
        <w:numPr>
          <w:ilvl w:val="0"/>
          <w:numId w:val="2"/>
        </w:numPr>
      </w:pPr>
      <w:r>
        <w:rPr/>
        <w:t xml:space="preserve">Critiques of the idea that software architecture is an engineering discipline</w:t>
      </w:r>
    </w:p>
    <w:p>
      <w:pPr>
        <w:pStyle w:val="Heading1"/>
      </w:pPr>
      <w:bookmarkStart w:id="6" w:name="_Toc6"/>
      <w:r>
        <w:t>Report location:</w:t>
      </w:r>
      <w:bookmarkEnd w:id="6"/>
    </w:p>
    <w:p>
      <w:hyperlink r:id="rId8" w:history="1">
        <w:r>
          <w:rPr>
            <w:color w:val="2980b9"/>
            <w:u w:val="single"/>
          </w:rPr>
          <w:t xml:space="preserve">https://www.fullpicture.app/item/05474211e26e381aebd6a8a425395bb4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7E6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ing.oreilly.com/library/view/fundamentals-of-software/9781492043447/preface01.html" TargetMode="External"/><Relationship Id="rId8" Type="http://schemas.openxmlformats.org/officeDocument/2006/relationships/hyperlink" Target="https://www.fullpicture.app/item/05474211e26e381aebd6a8a425395b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2024-01-06T03:46:30+01:00</dcterms:created>
  <dcterms:modified xsi:type="dcterms:W3CDTF">2024-01-06T03:46:30+01:00</dcterms:modified>
</cp:coreProperties>
</file>

<file path=docProps/custom.xml><?xml version="1.0" encoding="utf-8"?>
<Properties xmlns="http://schemas.openxmlformats.org/officeDocument/2006/custom-properties" xmlns:vt="http://schemas.openxmlformats.org/officeDocument/2006/docPropsVTypes"/>
</file>