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Characterization of community-associated Staphylococcus aureus from skin and soft-tissue infections: a multicenter study in China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https://pubmed.ncbi.nlm.nih.gov/27999423/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这项研究在中国的23家医院进行了为期24个月的调查，评估了社区获得性甲氧西林耐药金黄色葡萄球菌（CA-MRSA）和甲氧西林敏感的金黄色葡萄球菌（MSSA）在儿童和成人皮肤和软组织感染中的流行病学和分子特征。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在所有SSTI患者中，71.6%是社区相关的金黄色葡萄球菌。 CA-MRSA占2.6%。对于1895株甲氧西林敏感的金黄色葡萄球菌，97.3%对红霉素耐药，96.6%对青霉素耐药，89.1%对克林霉素耐药。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CA-MRSA株系具有多样化的遗传背景，其中ST121是最常见的克隆株。咪康唑酸和莫匹罗星仍然有效用于局部治疗。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ethical implications of social media algorithms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numPr>
          <w:ilvl w:val="0"/>
          <w:numId w:val="2"/>
        </w:numPr>
      </w:pPr>
      <w:r>
        <w:rPr/>
        <w:t xml:space="preserve">The regulation of social media platforms to protect user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https://www.fullpicture.app/item/0544cb02ecee03ec98979a0b7ffd4f86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43B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7999423/" TargetMode="External"/><Relationship Id="rId8" Type="http://schemas.openxmlformats.org/officeDocument/2006/relationships/hyperlink" Target="https://www.fullpicture.app/item/0544cb02ecee03ec98979a0b7ffd4f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2023-12-18T15:07:21+01:00</dcterms:created>
  <dcterms:modified xsi:type="dcterms:W3CDTF">2023-12-18T15:07:21+01:00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