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Discovering states and transformations in image collections | IEEE Conference Publication | IEEE Xplore</w:t>
      </w:r>
      <w:br/>
      <w:hyperlink r:id="rId7" w:history="1">
        <w:r>
          <w:rPr>
            <w:color w:val="2980b9"/>
            <w:u w:val="single"/>
          </w:rPr>
          <w:t xml:space="preserve">https://ieeexplore.ieee.org/document/7298744/figures</w:t>
        </w:r>
      </w:hyperlink>
    </w:p>
    <w:p>
      <w:pPr>
        <w:pStyle w:val="Heading1"/>
      </w:pPr>
      <w:bookmarkStart w:id="2" w:name="_Toc2"/>
      <w:r>
        <w:t>Article summary:</w:t>
      </w:r>
      <w:bookmarkEnd w:id="2"/>
    </w:p>
    <w:p>
      <w:pPr>
        <w:jc w:val="both"/>
      </w:pPr>
      <w:r>
        <w:rPr/>
        <w:t xml:space="preserve">1. 本文介绍了一个新问题：如何将图像集合解析为包含的物理状态和变换。</w:t>
      </w:r>
    </w:p>
    <w:p>
      <w:pPr>
        <w:jc w:val="both"/>
      </w:pPr>
      <w:r>
        <w:rPr/>
        <w:t xml:space="preserve">2. 通过基本但强大的技术，可以学习状态和变换，并构建一个包含多种转换状态的对象、场景和材料数据集。</w:t>
      </w:r>
    </w:p>
    <w:p>
      <w:pPr>
        <w:jc w:val="both"/>
      </w:pPr>
      <w:r>
        <w:rPr/>
        <w:t xml:space="preserve">3. 该系统可以从其他相关对象类别中传递知识，以推断新图像集合中所描绘的状态和变换。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作为一篇关于计算机视觉的论文，本文主要介绍了一个新的数据集和系统，旨在从图像集合中发现物体的状态和变换。然而，在阅读文章时，我们可以看到一些潜在的偏见和局限性。</w:t>
      </w:r>
    </w:p>
    <w:p>
      <w:pPr>
        <w:jc w:val="both"/>
      </w:pPr>
      <w:r>
        <w:rPr/>
        <w:t xml:space="preserve"/>
      </w:r>
    </w:p>
    <w:p>
      <w:pPr>
        <w:jc w:val="both"/>
      </w:pPr>
      <w:r>
        <w:rPr/>
        <w:t xml:space="preserve">首先，文章提到了计算机视觉领域中已经研究过的一些变换类别，但这些类别大多是简单、参数化的颜色和几何变换。作者没有考虑到更复杂、更具语义意义的变换类型，如弯曲、折叠、老化等。这可能导致作者对物体状态和变换的理解存在局限性。</w:t>
      </w:r>
    </w:p>
    <w:p>
      <w:pPr>
        <w:jc w:val="both"/>
      </w:pPr>
      <w:r>
        <w:rPr/>
        <w:t xml:space="preserve"/>
      </w:r>
    </w:p>
    <w:p>
      <w:pPr>
        <w:jc w:val="both"/>
      </w:pPr>
      <w:r>
        <w:rPr/>
        <w:t xml:space="preserve">其次，在描述他们的系统时，作者声称他们能够从一个图像集合中推断出物体所经历的所有状态和变换。然而，在实际应用中，这种推断可能会受到许多因素的影响，并且不一定总是准确或完整。例如，在处理新物体时，系统可能会遇到与以前学习过的物体不同的状态或变换类型。</w:t>
      </w:r>
    </w:p>
    <w:p>
      <w:pPr>
        <w:jc w:val="both"/>
      </w:pPr>
      <w:r>
        <w:rPr/>
        <w:t xml:space="preserve"/>
      </w:r>
    </w:p>
    <w:p>
      <w:pPr>
        <w:jc w:val="both"/>
      </w:pPr>
      <w:r>
        <w:rPr/>
        <w:t xml:space="preserve">此外，在测试他们系统时，作者只使用了三个任务来评估它们是否能够正确地识别图像集合中包含的状态和变换。这种评估方法可能不足以全面评估该系统在实际应用中的表现。</w:t>
      </w:r>
    </w:p>
    <w:p>
      <w:pPr>
        <w:jc w:val="both"/>
      </w:pPr>
      <w:r>
        <w:rPr/>
        <w:t xml:space="preserve"/>
      </w:r>
    </w:p>
    <w:p>
      <w:pPr>
        <w:jc w:val="both"/>
      </w:pPr>
      <w:r>
        <w:rPr/>
        <w:t xml:space="preserve">最后，在整篇文章中，作者没有探讨该技术可能带来的风险或负面影响。例如，在某些情况下，错误地识别物体状态或变换可能会导致错误决策或行动。此外，该技术也可能被滥用来侵犯隐私或进行其他非法活动。</w:t>
      </w:r>
    </w:p>
    <w:p>
      <w:pPr>
        <w:jc w:val="both"/>
      </w:pPr>
      <w:r>
        <w:rPr/>
        <w:t xml:space="preserve"/>
      </w:r>
    </w:p>
    <w:p>
      <w:pPr>
        <w:jc w:val="both"/>
      </w:pPr>
      <w:r>
        <w:rPr/>
        <w:t xml:space="preserve">综上所述，尽管本文提供了一个有趣且有前途的技术方案来发现图像集合中包含的物体状态和变换类型，但仍需要更深入地探讨其潜在偏见、局限性和风险，并采取相应措施来解决这些问题。</w:t>
      </w:r>
    </w:p>
    <w:p>
      <w:pPr>
        <w:pStyle w:val="Heading1"/>
      </w:pPr>
      <w:bookmarkStart w:id="5" w:name="_Toc5"/>
      <w:r>
        <w:t>Topics for further research:</w:t>
      </w:r>
      <w:bookmarkEnd w:id="5"/>
    </w:p>
    <w:p>
      <w:pPr>
        <w:spacing w:after="0"/>
        <w:numPr>
          <w:ilvl w:val="0"/>
          <w:numId w:val="2"/>
        </w:numPr>
      </w:pPr>
      <w:r>
        <w:rPr/>
        <w:t xml:space="preserve">Complex and semantic transformations
</w:t>
      </w:r>
    </w:p>
    <w:p>
      <w:pPr>
        <w:spacing w:after="0"/>
        <w:numPr>
          <w:ilvl w:val="0"/>
          <w:numId w:val="2"/>
        </w:numPr>
      </w:pPr>
      <w:r>
        <w:rPr/>
        <w:t xml:space="preserve">Limitations in inferring object states and transformations
</w:t>
      </w:r>
    </w:p>
    <w:p>
      <w:pPr>
        <w:spacing w:after="0"/>
        <w:numPr>
          <w:ilvl w:val="0"/>
          <w:numId w:val="2"/>
        </w:numPr>
      </w:pPr>
      <w:r>
        <w:rPr/>
        <w:t xml:space="preserve">Insufficient evaluation methods
</w:t>
      </w:r>
    </w:p>
    <w:p>
      <w:pPr>
        <w:spacing w:after="0"/>
        <w:numPr>
          <w:ilvl w:val="0"/>
          <w:numId w:val="2"/>
        </w:numPr>
      </w:pPr>
      <w:r>
        <w:rPr/>
        <w:t xml:space="preserve">Potential risks and negative impacts
</w:t>
      </w:r>
    </w:p>
    <w:p>
      <w:pPr>
        <w:spacing w:after="0"/>
        <w:numPr>
          <w:ilvl w:val="0"/>
          <w:numId w:val="2"/>
        </w:numPr>
      </w:pPr>
      <w:r>
        <w:rPr/>
        <w:t xml:space="preserve">Need for further exploration of biases and limitations
</w:t>
      </w:r>
    </w:p>
    <w:p>
      <w:pPr>
        <w:numPr>
          <w:ilvl w:val="0"/>
          <w:numId w:val="2"/>
        </w:numPr>
      </w:pPr>
      <w:r>
        <w:rPr/>
        <w:t xml:space="preserve">Measures to address these issues</w:t>
      </w:r>
    </w:p>
    <w:p>
      <w:pPr>
        <w:pStyle w:val="Heading1"/>
      </w:pPr>
      <w:bookmarkStart w:id="6" w:name="_Toc6"/>
      <w:r>
        <w:t>Report location:</w:t>
      </w:r>
      <w:bookmarkEnd w:id="6"/>
    </w:p>
    <w:p>
      <w:hyperlink r:id="rId8" w:history="1">
        <w:r>
          <w:rPr>
            <w:color w:val="2980b9"/>
            <w:u w:val="single"/>
          </w:rPr>
          <w:t xml:space="preserve">https://www.fullpicture.app/item/0488c5aebab84a523275e0817527fd0c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81E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298744/figures" TargetMode="External"/><Relationship Id="rId8" Type="http://schemas.openxmlformats.org/officeDocument/2006/relationships/hyperlink" Target="https://www.fullpicture.app/item/0488c5aebab84a523275e0817527fd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2024-01-04T01:15:52+01:00</dcterms:created>
  <dcterms:modified xsi:type="dcterms:W3CDTF">2024-01-04T01:15:52+01:00</dcterms:modified>
</cp:coreProperties>
</file>

<file path=docProps/custom.xml><?xml version="1.0" encoding="utf-8"?>
<Properties xmlns="http://schemas.openxmlformats.org/officeDocument/2006/custom-properties" xmlns:vt="http://schemas.openxmlformats.org/officeDocument/2006/docPropsVTypes"/>
</file>