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Zinc supplements and bone health: The role of the RANKL-RANK axis as a therapeutic target - PubMed</w:t>
      </w:r>
      <w:br/>
      <w:hyperlink r:id="rId7" w:history="1">
        <w:r>
          <w:rPr>
            <w:color w:val="2980b9"/>
            <w:u w:val="single"/>
          </w:rPr>
          <w:t xml:space="preserve">https://pubmed.ncbi.nlm.nih.gov/31653549/</w:t>
        </w:r>
      </w:hyperlink>
    </w:p>
    <w:p>
      <w:pPr>
        <w:pStyle w:val="Heading1"/>
      </w:pPr>
      <w:bookmarkStart w:id="2" w:name="_Toc2"/>
      <w:r>
        <w:t>Article summary:</w:t>
      </w:r>
      <w:bookmarkEnd w:id="2"/>
    </w:p>
    <w:p>
      <w:pPr>
        <w:jc w:val="both"/>
      </w:pPr>
      <w:r>
        <w:rPr/>
        <w:t xml:space="preserve">1. Zinc supplements have a potential therapeutic effect on bone health by regulating the RANKL-RANK axis.</w:t>
      </w:r>
    </w:p>
    <w:p>
      <w:pPr>
        <w:jc w:val="both"/>
      </w:pPr>
      <w:r>
        <w:rPr/>
        <w:t xml:space="preserve">2. The RANKL-RANK-OPG pathway plays a crucial role in bone remodeling, and any imbalance in its components can lead to excessive bone resorption.</w:t>
      </w:r>
    </w:p>
    <w:p>
      <w:pPr>
        <w:jc w:val="both"/>
      </w:pPr>
      <w:r>
        <w:rPr/>
        <w:t xml:space="preserve">3. While some studies show that zinc supplementation upregulates OPG expression or decreases RANKL levels, there are conflicting results, indicating the need for further research on the effects of zinc in the RANKL-RANK-OPG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论。该研究回顾了锌对骨健康的影响，并探讨了RANKL-RANK轴在锌介导的骨重塑中的作用。研究通过系统搜索相关文献并讨论了RANKL-RANK-OPG通路以及锌补充对该通路调节的影响。</w:t>
      </w:r>
    </w:p>
    <w:p>
      <w:pPr>
        <w:jc w:val="both"/>
      </w:pPr>
      <w:r>
        <w:rPr/>
        <w:t xml:space="preserve"/>
      </w:r>
    </w:p>
    <w:p>
      <w:pPr>
        <w:jc w:val="both"/>
      </w:pPr>
      <w:r>
        <w:rPr/>
        <w:t xml:space="preserve">然而，在对这篇文章进行批判性分析时，我们需要注意以下几个方面：</w:t>
      </w:r>
    </w:p>
    <w:p>
      <w:pPr>
        <w:jc w:val="both"/>
      </w:pPr>
      <w:r>
        <w:rPr/>
        <w:t xml:space="preserve"/>
      </w:r>
    </w:p>
    <w:p>
      <w:pPr>
        <w:jc w:val="both"/>
      </w:pPr>
      <w:r>
        <w:rPr/>
        <w:t xml:space="preserve">1. 潜在偏见及其来源：文章没有明确提到作者是否存在潜在偏见或与任何利益相关方有关系。此外，由于缺乏作者背景信息，我们无法确定他们是否具有相关专业知识和经验。</w:t>
      </w:r>
    </w:p>
    <w:p>
      <w:pPr>
        <w:jc w:val="both"/>
      </w:pPr>
      <w:r>
        <w:rPr/>
        <w:t xml:space="preserve"/>
      </w:r>
    </w:p>
    <w:p>
      <w:pPr>
        <w:jc w:val="both"/>
      </w:pPr>
      <w:r>
        <w:rPr/>
        <w:t xml:space="preserve">2. 片面报道：文章只回顾了一些支持锌对骨健康有益的研究结果，并未提及可能存在的负面结果或争议观点。这种片面报道可能会导致读者对该主题形成不完整或误导性的理解。</w:t>
      </w:r>
    </w:p>
    <w:p>
      <w:pPr>
        <w:jc w:val="both"/>
      </w:pPr>
      <w:r>
        <w:rPr/>
        <w:t xml:space="preserve"/>
      </w:r>
    </w:p>
    <w:p>
      <w:pPr>
        <w:jc w:val="both"/>
      </w:pPr>
      <w:r>
        <w:rPr/>
        <w:t xml:space="preserve">3. 无根据的主张：尽管文章提到了一些实验结果支持锌补充剂可以通过调节RANKL/RANK/OPG通路来保护骨质，但并未提供足够的证据来支持这些主张。文章没有提及研究的样本大小、实验设计和统计分析方法等关键信息，这使得读者难以评估这些结果的可靠性和一般性。</w:t>
      </w:r>
    </w:p>
    <w:p>
      <w:pPr>
        <w:jc w:val="both"/>
      </w:pPr>
      <w:r>
        <w:rPr/>
        <w:t xml:space="preserve"/>
      </w:r>
    </w:p>
    <w:p>
      <w:pPr>
        <w:jc w:val="both"/>
      </w:pPr>
      <w:r>
        <w:rPr/>
        <w:t xml:space="preserve">4. 缺失的考虑点：文章未讨论锌补充剂可能存在的副作用或潜在风险。锌过量摄入可能导致中毒症状，如恶心、呕吐和腹泻。此外，锌与其他营养素之间的相互作用也可能对骨健康产生影响，但这些方面在文章中并未涉及。</w:t>
      </w:r>
    </w:p>
    <w:p>
      <w:pPr>
        <w:jc w:val="both"/>
      </w:pPr>
      <w:r>
        <w:rPr/>
        <w:t xml:space="preserve"/>
      </w:r>
    </w:p>
    <w:p>
      <w:pPr>
        <w:jc w:val="both"/>
      </w:pPr>
      <w:r>
        <w:rPr/>
        <w:t xml:space="preserve">5. 所提出主张的缺失证据：尽管文章声称锌补充剂可以通过调节RANKL/RANK/OPG通路来保护骨质，但并未提供足够的证据来支持这一主张。文章只是简单地列举了一些实验结果，并未进行系统综述或元分析来评估整体证据。</w:t>
      </w:r>
    </w:p>
    <w:p>
      <w:pPr>
        <w:jc w:val="both"/>
      </w:pPr>
      <w:r>
        <w:rPr/>
        <w:t xml:space="preserve"/>
      </w:r>
    </w:p>
    <w:p>
      <w:pPr>
        <w:jc w:val="both"/>
      </w:pPr>
      <w:r>
        <w:rPr/>
        <w:t xml:space="preserve">6. 未探索的反驳：文章没有探讨任何可能反驳其结论的观点或研究结果。这种选择性地忽略了可能存在的争议观点，从而限制了读者对该主题全面理解的能力。</w:t>
      </w:r>
    </w:p>
    <w:p>
      <w:pPr>
        <w:jc w:val="both"/>
      </w:pPr>
      <w:r>
        <w:rPr/>
        <w:t xml:space="preserve"/>
      </w:r>
    </w:p>
    <w:p>
      <w:pPr>
        <w:jc w:val="both"/>
      </w:pPr>
      <w:r>
        <w:rPr/>
        <w:t xml:space="preserve">7. 宣传内容和偏袒：文章的结论似乎倾向于支持锌补充剂对骨健康的积极影响，但并未提供足够的证据来支持这一观点。这种宣传性的内容可能会误导读者，并使他们对锌补充剂的效果产生过高期望。</w:t>
      </w:r>
    </w:p>
    <w:p>
      <w:pPr>
        <w:jc w:val="both"/>
      </w:pPr>
      <w:r>
        <w:rPr/>
        <w:t xml:space="preserve"/>
      </w:r>
    </w:p>
    <w:p>
      <w:pPr>
        <w:jc w:val="both"/>
      </w:pPr>
      <w:r>
        <w:rPr/>
        <w:t xml:space="preserve">8. 是否注意到可能的风险：文章未明确讨论锌补充剂可能存在的风险或潜在副作用。这种忽略可能会导致读者对该主题形成不完整或误导性的理解。</w:t>
      </w:r>
    </w:p>
    <w:p>
      <w:pPr>
        <w:jc w:val="both"/>
      </w:pPr>
      <w:r>
        <w:rPr/>
        <w:t xml:space="preserve"/>
      </w:r>
    </w:p>
    <w:p>
      <w:pPr>
        <w:jc w:val="both"/>
      </w:pPr>
      <w:r>
        <w:rPr/>
        <w:t xml:space="preserve">9. 没有平等地呈现双方：文章只回顾了支持锌对骨健康有益的研究结果，并未提及任何可能存在的负面结果或争议观点。这种不平等地呈现双方可能会导致读者对该主题形成片面或误导性的理解。</w:t>
      </w:r>
    </w:p>
    <w:p>
      <w:pPr>
        <w:jc w:val="both"/>
      </w:pPr>
      <w:r>
        <w:rPr/>
        <w:t xml:space="preserve"/>
      </w:r>
    </w:p>
    <w:p>
      <w:pPr>
        <w:jc w:val="both"/>
      </w:pPr>
      <w:r>
        <w:rPr/>
        <w:t xml:space="preserve">综上所述，尽管该研究回顾了一些支持锌对骨健康有益的研究结果，并提出了锌通过调节RANKL/RANK/OPG通路保护骨质的可能机制，但由于缺乏全面、客观和可靠的证据，以及忽略了潜在的风险和争议观点，该文章的结论应被谨慎对待。进一步的研究和证据需要来支持或反驳这些主张。</w:t>
      </w:r>
    </w:p>
    <w:p>
      <w:pPr>
        <w:pStyle w:val="Heading1"/>
      </w:pPr>
      <w:bookmarkStart w:id="5" w:name="_Toc5"/>
      <w:r>
        <w:t>Topics for further research:</w:t>
      </w:r>
      <w:bookmarkEnd w:id="5"/>
    </w:p>
    <w:p>
      <w:pPr>
        <w:spacing w:after="0"/>
        <w:numPr>
          <w:ilvl w:val="0"/>
          <w:numId w:val="2"/>
        </w:numPr>
      </w:pPr>
      <w:r>
        <w:rPr/>
        <w:t xml:space="preserve">作者潜在偏见及利益相关方
</w:t>
      </w:r>
    </w:p>
    <w:p>
      <w:pPr>
        <w:spacing w:after="0"/>
        <w:numPr>
          <w:ilvl w:val="0"/>
          <w:numId w:val="2"/>
        </w:numPr>
      </w:pPr>
      <w:r>
        <w:rPr/>
        <w:t xml:space="preserve">文章片面报道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https://www.fullpicture.app/item/044c284cd9f996b26ea9127fbbb0a085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3447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653549/" TargetMode="External"/><Relationship Id="rId8" Type="http://schemas.openxmlformats.org/officeDocument/2006/relationships/hyperlink" Target="https://www.fullpicture.app/item/044c284cd9f996b26ea9127fbbb0a0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2023-12-28T15:48:44+01:00</dcterms:created>
  <dcterms:modified xsi:type="dcterms:W3CDTF">2023-12-28T15:48:44+01:00</dcterms:modified>
</cp:coreProperties>
</file>

<file path=docProps/custom.xml><?xml version="1.0" encoding="utf-8"?>
<Properties xmlns="http://schemas.openxmlformats.org/officeDocument/2006/custom-properties" xmlns:vt="http://schemas.openxmlformats.org/officeDocument/2006/docPropsVTypes"/>
</file>