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integrated neural network and data envelopment analysis for supplier evaluation under incomplete information - ScienceDirect</w:t>
      </w:r>
      <w:br/>
      <w:hyperlink r:id="rId7" w:history="1">
        <w:r>
          <w:rPr>
            <w:color w:val="2980b9"/>
            <w:u w:val="single"/>
          </w:rPr>
          <w:t xml:space="preserve">https://www.sciencedirect.com/science/article/abs/pii/S0957417407003971</w:t>
        </w:r>
      </w:hyperlink>
    </w:p>
    <w:p>
      <w:pPr>
        <w:pStyle w:val="Heading1"/>
      </w:pPr>
      <w:bookmarkStart w:id="2" w:name="_Toc2"/>
      <w:r>
        <w:t>Article summary:</w:t>
      </w:r>
      <w:bookmarkEnd w:id="2"/>
    </w:p>
    <w:p>
      <w:pPr>
        <w:jc w:val="both"/>
      </w:pPr>
      <w:r>
        <w:rPr/>
        <w:t xml:space="preserve">1. 供应商评估是一个复杂的多标准决策问题，需要综合考虑定量和定性因素。数据包络分析（DEA）是一种有效的供应商选择和评估方法，可以处理大量的变量和约束条件。</w:t>
      </w:r>
    </w:p>
    <w:p>
      <w:pPr>
        <w:jc w:val="both"/>
      </w:pPr>
      <w:r>
        <w:rPr/>
        <w:t xml:space="preserve">2. DEA方法存在一些局限性，如假设决策单元具有相同的输入和输出，并且需要收集完整准确的数据。为了克服这些局限性，文章提出了将神经网络与DEA相结合的供应商评估方法，通过神经网络将评估指标简化为共同的绩效指标。</w:t>
      </w:r>
    </w:p>
    <w:p>
      <w:pPr>
        <w:jc w:val="both"/>
      </w:pPr>
      <w:r>
        <w:rPr/>
        <w:t xml:space="preserve">3. 文章通过一个汽车制造商的供应商评估案例来验证所提出方法的可行性。该方法可以帮助企业在不完全信息下选择最优供应商，并提高供应链网络的效率和竞争力。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整合神经网络和数据包络分析的供应商评估方法。文章指出，供应商评估是一个复杂而困难的过程，涉及到可能存在冲突的多个标准、许多选择以及对购买过程施加的内部和外部约束。为了解决这个问题，文章提出了使用数据包络分析来评估供应商绩效的方法。</w:t>
      </w:r>
    </w:p>
    <w:p>
      <w:pPr>
        <w:jc w:val="both"/>
      </w:pPr>
      <w:r>
        <w:rPr/>
        <w:t xml:space="preserve"/>
      </w:r>
    </w:p>
    <w:p>
      <w:pPr>
        <w:jc w:val="both"/>
      </w:pPr>
      <w:r>
        <w:rPr/>
        <w:t xml:space="preserve">然而，这篇文章存在一些潜在的偏见和局限性。首先，文章没有充分考虑到供应商评估可能面临的风险和不确定性。在实际情况中，供应商的表现可能受到各种因素的影响，如市场变化、自然灾害等。因此，在评估供应商时需要考虑到这些风险，并采取相应的措施来减轻其影响。</w:t>
      </w:r>
    </w:p>
    <w:p>
      <w:pPr>
        <w:jc w:val="both"/>
      </w:pPr>
      <w:r>
        <w:rPr/>
        <w:t xml:space="preserve"/>
      </w:r>
    </w:p>
    <w:p>
      <w:pPr>
        <w:jc w:val="both"/>
      </w:pPr>
      <w:r>
        <w:rPr/>
        <w:t xml:space="preserve">其次，文章没有提供足够的证据来支持所提出方法的有效性。尽管作者声称整合神经网络和数据包络分析可以解决传统方法中存在的问题，但并没有提供实际案例或实验证据来支持这一观点。因此，读者很难确定该方法是否真正有效。</w:t>
      </w:r>
    </w:p>
    <w:p>
      <w:pPr>
        <w:jc w:val="both"/>
      </w:pPr>
      <w:r>
        <w:rPr/>
        <w:t xml:space="preserve"/>
      </w:r>
    </w:p>
    <w:p>
      <w:pPr>
        <w:jc w:val="both"/>
      </w:pPr>
      <w:r>
        <w:rPr/>
        <w:t xml:space="preserve">此外，文章还存在信息不全和片面报道的问题。作者只关注了供应商评估的一些方面，而忽略了其他可能同样重要的因素。这种片面报道可能导致读者对供应商评估问题的理解不完整。</w:t>
      </w:r>
    </w:p>
    <w:p>
      <w:pPr>
        <w:jc w:val="both"/>
      </w:pPr>
      <w:r>
        <w:rPr/>
        <w:t xml:space="preserve"/>
      </w:r>
    </w:p>
    <w:p>
      <w:pPr>
        <w:jc w:val="both"/>
      </w:pPr>
      <w:r>
        <w:rPr/>
        <w:t xml:space="preserve">最后，文章没有充分探讨反驳观点或其他可能的方法。供应商评估是一个复杂的问题，存在多种方法和观点。然而，文章只提出了一种方法，并没有探讨其他可能的选择。这种偏袒可能导致读者对该问题的理解受限。</w:t>
      </w:r>
    </w:p>
    <w:p>
      <w:pPr>
        <w:jc w:val="both"/>
      </w:pPr>
      <w:r>
        <w:rPr/>
        <w:t xml:space="preserve"/>
      </w:r>
    </w:p>
    <w:p>
      <w:pPr>
        <w:jc w:val="both"/>
      </w:pPr>
      <w:r>
        <w:rPr/>
        <w:t xml:space="preserve">综上所述，尽管这篇文章提出了一种整合神经网络和数据包络分析的供应商评估方法，但它存在一些潜在的偏见和局限性。读者在阅读和使用该方法时应保持批判思维，并考虑到可能存在的风险和不确定性。此外，他们还应寻找更多的证据来支持该方法的有效性，并探索其他可能的选择和观点。</w:t>
      </w:r>
    </w:p>
    <w:p>
      <w:pPr>
        <w:pStyle w:val="Heading1"/>
      </w:pPr>
      <w:bookmarkStart w:id="5" w:name="_Toc5"/>
      <w:r>
        <w:t>Topics for further research:</w:t>
      </w:r>
      <w:bookmarkEnd w:id="5"/>
    </w:p>
    <w:p>
      <w:pPr>
        <w:spacing w:after="0"/>
        <w:numPr>
          <w:ilvl w:val="0"/>
          <w:numId w:val="2"/>
        </w:numPr>
      </w:pPr>
      <w:r>
        <w:rPr/>
        <w:t xml:space="preserve">供应商评估风险和不确定性
</w:t>
      </w:r>
    </w:p>
    <w:p>
      <w:pPr>
        <w:spacing w:after="0"/>
        <w:numPr>
          <w:ilvl w:val="0"/>
          <w:numId w:val="2"/>
        </w:numPr>
      </w:pPr>
      <w:r>
        <w:rPr/>
        <w:t xml:space="preserve">整合神经网络和数据包络分析的有效性证据
</w:t>
      </w:r>
    </w:p>
    <w:p>
      <w:pPr>
        <w:spacing w:after="0"/>
        <w:numPr>
          <w:ilvl w:val="0"/>
          <w:numId w:val="2"/>
        </w:numPr>
      </w:pPr>
      <w:r>
        <w:rPr/>
        <w:t xml:space="preserve">其他可能的供应商评估方法
</w:t>
      </w:r>
    </w:p>
    <w:p>
      <w:pPr>
        <w:spacing w:after="0"/>
        <w:numPr>
          <w:ilvl w:val="0"/>
          <w:numId w:val="2"/>
        </w:numPr>
      </w:pPr>
      <w:r>
        <w:rPr/>
        <w:t xml:space="preserve">供应商评估的其他重要因素
</w:t>
      </w:r>
    </w:p>
    <w:p>
      <w:pPr>
        <w:spacing w:after="0"/>
        <w:numPr>
          <w:ilvl w:val="0"/>
          <w:numId w:val="2"/>
        </w:numPr>
      </w:pPr>
      <w:r>
        <w:rPr/>
        <w:t xml:space="preserve">供应商评估的完整理解
</w:t>
      </w:r>
    </w:p>
    <w:p>
      <w:pPr>
        <w:numPr>
          <w:ilvl w:val="0"/>
          <w:numId w:val="2"/>
        </w:numPr>
      </w:pPr>
      <w:r>
        <w:rPr/>
        <w:t xml:space="preserve">供应商评估方法的局限性和偏见</w:t>
      </w:r>
    </w:p>
    <w:p>
      <w:pPr>
        <w:pStyle w:val="Heading1"/>
      </w:pPr>
      <w:bookmarkStart w:id="6" w:name="_Toc6"/>
      <w:r>
        <w:t>Report location:</w:t>
      </w:r>
      <w:bookmarkEnd w:id="6"/>
    </w:p>
    <w:p>
      <w:hyperlink r:id="rId8" w:history="1">
        <w:r>
          <w:rPr>
            <w:color w:val="2980b9"/>
            <w:u w:val="single"/>
          </w:rPr>
          <w:t xml:space="preserve">https://www.fullpicture.app/item/044b38e46acdb9a75528d4da3aef9d01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53C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7417407003971" TargetMode="External"/><Relationship Id="rId8" Type="http://schemas.openxmlformats.org/officeDocument/2006/relationships/hyperlink" Target="https://www.fullpicture.app/item/044b38e46acdb9a75528d4da3aef9d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2023-12-23T20:45:12+01:00</dcterms:created>
  <dcterms:modified xsi:type="dcterms:W3CDTF">2023-12-23T20:45:12+01:00</dcterms:modified>
</cp:coreProperties>
</file>

<file path=docProps/custom.xml><?xml version="1.0" encoding="utf-8"?>
<Properties xmlns="http://schemas.openxmlformats.org/officeDocument/2006/custom-properties" xmlns:vt="http://schemas.openxmlformats.org/officeDocument/2006/docPropsVTypes"/>
</file>