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technostress in the gig economy -- A Job Demands-Resources analysis of Chinese couriers | medRxiv</w:t>
      </w:r>
      <w:br/>
      <w:hyperlink r:id="rId7" w:history="1">
        <w:r>
          <w:rPr>
            <w:color w:val="2980b9"/>
            <w:u w:val="single"/>
          </w:rPr>
          <w:t xml:space="preserve">https://www.medrxiv.org/content/10.1101/2022.09.13.22279887v3.full</w:t>
        </w:r>
      </w:hyperlink>
    </w:p>
    <w:p>
      <w:pPr>
        <w:pStyle w:val="Heading1"/>
      </w:pPr>
      <w:bookmarkStart w:id="2" w:name="_Toc2"/>
      <w:r>
        <w:t>Article summary:</w:t>
      </w:r>
      <w:bookmarkEnd w:id="2"/>
    </w:p>
    <w:p>
      <w:pPr>
        <w:jc w:val="both"/>
      </w:pPr>
      <w:r>
        <w:rPr/>
        <w:t xml:space="preserve">1. This study explores the work stressors experienced by couriers in China and how technostress (stress associated with the use of technology) interacts with other work stressors.</w:t>
      </w:r>
    </w:p>
    <w:p>
      <w:pPr>
        <w:jc w:val="both"/>
      </w:pPr>
      <w:r>
        <w:rPr/>
        <w:t xml:space="preserve">2. The study identifies a novel stressor called techno-dominance, which refers to technology-induced worker vulnerability when labor relations and managerial functions traditionally fulfilled by humans are replaced by technology systems.</w:t>
      </w:r>
    </w:p>
    <w:p>
      <w:pPr>
        <w:jc w:val="both"/>
      </w:pPr>
      <w:r>
        <w:rPr/>
        <w:t xml:space="preserve">3. The findings suggest that techno-stressors can intensify work stress, and the benefits associated with technology can be conditional, depending on factors such as job skills and digital literacy.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"Understanding technostress in the gig economy -- A Job Demands-Resources analysis of Chinese couriers" provides an overview of the work stressors experienced by couriers in China and explores how technostress interacts with other work stressors. While the article offers valuable insights into the challenges faced by gig workers, there are several potential biases and limitations that need to be considered.</w:t>
      </w:r>
    </w:p>
    <w:p>
      <w:pPr>
        <w:jc w:val="both"/>
      </w:pPr>
      <w:r>
        <w:rPr/>
        <w:t xml:space="preserve"/>
      </w:r>
    </w:p>
    <w:p>
      <w:pPr>
        <w:jc w:val="both"/>
      </w:pPr>
      <w:r>
        <w:rPr/>
        <w:t xml:space="preserve">One potential bias is the focus on Chinese couriers, which may limit the generalizability of the findings to other contexts. The gig economy varies across different countries, and factors such as labor regulations, cultural norms, and platform practices can significantly impact workers' experiences. Therefore, it is important to consider these contextual factors when interpreting the results.</w:t>
      </w:r>
    </w:p>
    <w:p>
      <w:pPr>
        <w:jc w:val="both"/>
      </w:pPr>
      <w:r>
        <w:rPr/>
        <w:t xml:space="preserve"/>
      </w:r>
    </w:p>
    <w:p>
      <w:pPr>
        <w:jc w:val="both"/>
      </w:pPr>
      <w:r>
        <w:rPr/>
        <w:t xml:space="preserve">Additionally, the article relies heavily on qualitative interviews with a small sample size of 14 couriers. While qualitative research provides rich insights into individuals' experiences, it is not representative of the entire population of gig workers in China. The findings may be influenced by selection bias or specific characteristics of the participants.</w:t>
      </w:r>
    </w:p>
    <w:p>
      <w:pPr>
        <w:jc w:val="both"/>
      </w:pPr>
      <w:r>
        <w:rPr/>
        <w:t xml:space="preserve"/>
      </w:r>
    </w:p>
    <w:p>
      <w:pPr>
        <w:jc w:val="both"/>
      </w:pPr>
      <w:r>
        <w:rPr/>
        <w:t xml:space="preserve">Furthermore, there is a lack of discussion on potential counterarguments or alternative perspectives. The article primarily focuses on the negative aspects of technostress and its impact on worker well-being. However, it does not explore potential benefits or positive outcomes associated with technology use in the gig economy. It would be valuable to consider a more balanced view that acknowledges both advantages and disadvantages.</w:t>
      </w:r>
    </w:p>
    <w:p>
      <w:pPr>
        <w:jc w:val="both"/>
      </w:pPr>
      <w:r>
        <w:rPr/>
        <w:t xml:space="preserve"/>
      </w:r>
    </w:p>
    <w:p>
      <w:pPr>
        <w:jc w:val="both"/>
      </w:pPr>
      <w:r>
        <w:rPr/>
        <w:t xml:space="preserve">The article also lacks empirical evidence to support some of its claims. For example, it states that techno-dominance is a new stressor but does not provide concrete examples or data to substantiate this claim. Without empirical evidence, it is difficult to determine the prevalence or significance of this stressor among Chinese couriers.</w:t>
      </w:r>
    </w:p>
    <w:p>
      <w:pPr>
        <w:jc w:val="both"/>
      </w:pPr>
      <w:r>
        <w:rPr/>
        <w:t xml:space="preserve"/>
      </w:r>
    </w:p>
    <w:p>
      <w:pPr>
        <w:jc w:val="both"/>
      </w:pPr>
      <w:r>
        <w:rPr/>
        <w:t xml:space="preserve">Moreover, there is limited discussion on potential risks or mitigating strategies for technostress in the gig economy. While the article highlights various stressors associated with technology use, it does not provide recommendations or interventions to address these challenges. Future research could explore potential solutions or best practices for managing technostress in the gig economy.</w:t>
      </w:r>
    </w:p>
    <w:p>
      <w:pPr>
        <w:jc w:val="both"/>
      </w:pPr>
      <w:r>
        <w:rPr/>
        <w:t xml:space="preserve"/>
      </w:r>
    </w:p>
    <w:p>
      <w:pPr>
        <w:jc w:val="both"/>
      </w:pPr>
      <w:r>
        <w:rPr/>
        <w:t xml:space="preserve">Overall, while the article provides valuable insights into the experiences of Chinese couriers and their encounters with technostress, it is important to consider its limitations and potential biases. Further research with larger sample sizes and a more comprehensive examination of both positive and negative aspects of technology use in the gig economy would enhance our understanding of this topic.</w:t>
      </w:r>
    </w:p>
    <w:p>
      <w:pPr>
        <w:pStyle w:val="Heading1"/>
      </w:pPr>
      <w:bookmarkStart w:id="5" w:name="_Toc5"/>
      <w:r>
        <w:t>Topics for further research:</w:t>
      </w:r>
      <w:bookmarkEnd w:id="5"/>
    </w:p>
    <w:p>
      <w:pPr>
        <w:spacing w:after="0"/>
        <w:numPr>
          <w:ilvl w:val="0"/>
          <w:numId w:val="2"/>
        </w:numPr>
      </w:pPr>
      <w:r>
        <w:rPr/>
        <w:t xml:space="preserve">Technostress in the gig economy: benefits and drawbacks
</w:t>
      </w:r>
    </w:p>
    <w:p>
      <w:pPr>
        <w:spacing w:after="0"/>
        <w:numPr>
          <w:ilvl w:val="0"/>
          <w:numId w:val="2"/>
        </w:numPr>
      </w:pPr>
      <w:r>
        <w:rPr/>
        <w:t xml:space="preserve">Comparative analysis of gig worker experiences in different countries
</w:t>
      </w:r>
    </w:p>
    <w:p>
      <w:pPr>
        <w:spacing w:after="0"/>
        <w:numPr>
          <w:ilvl w:val="0"/>
          <w:numId w:val="2"/>
        </w:numPr>
      </w:pPr>
      <w:r>
        <w:rPr/>
        <w:t xml:space="preserve">Strategies for mitigating technostress in the gig economy
</w:t>
      </w:r>
    </w:p>
    <w:p>
      <w:pPr>
        <w:spacing w:after="0"/>
        <w:numPr>
          <w:ilvl w:val="0"/>
          <w:numId w:val="2"/>
        </w:numPr>
      </w:pPr>
      <w:r>
        <w:rPr/>
        <w:t xml:space="preserve">Empirical evidence on the prevalence of techno-dominance among gig workers
</w:t>
      </w:r>
    </w:p>
    <w:p>
      <w:pPr>
        <w:spacing w:after="0"/>
        <w:numPr>
          <w:ilvl w:val="0"/>
          <w:numId w:val="2"/>
        </w:numPr>
      </w:pPr>
      <w:r>
        <w:rPr/>
        <w:t xml:space="preserve">Best practices for managing technostress in the gig economy
</w:t>
      </w:r>
    </w:p>
    <w:p>
      <w:pPr>
        <w:numPr>
          <w:ilvl w:val="0"/>
          <w:numId w:val="2"/>
        </w:numPr>
      </w:pPr>
      <w:r>
        <w:rPr/>
        <w:t xml:space="preserve">Cultural factors influencing gig worker experiences in different contexts</w:t>
      </w:r>
    </w:p>
    <w:p>
      <w:pPr>
        <w:pStyle w:val="Heading1"/>
      </w:pPr>
      <w:bookmarkStart w:id="6" w:name="_Toc6"/>
      <w:r>
        <w:t>Report location:</w:t>
      </w:r>
      <w:bookmarkEnd w:id="6"/>
    </w:p>
    <w:p>
      <w:hyperlink r:id="rId8" w:history="1">
        <w:r>
          <w:rPr>
            <w:color w:val="2980b9"/>
            <w:u w:val="single"/>
          </w:rPr>
          <w:t xml:space="preserve">https://www.fullpicture.app/item/044706e7e862f1c1bf93a0d8144e65b2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9D1D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rxiv.org/content/10.1101/2022.09.13.22279887v3.full" TargetMode="External"/><Relationship Id="rId8" Type="http://schemas.openxmlformats.org/officeDocument/2006/relationships/hyperlink" Target="https://www.fullpicture.app/item/044706e7e862f1c1bf93a0d8144e65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2023-09-04T10:43:53+02:00</dcterms:created>
  <dcterms:modified xsi:type="dcterms:W3CDTF">2023-09-04T10:43:53+02:00</dcterms:modified>
</cp:coreProperties>
</file>

<file path=docProps/custom.xml><?xml version="1.0" encoding="utf-8"?>
<Properties xmlns="http://schemas.openxmlformats.org/officeDocument/2006/custom-properties" xmlns:vt="http://schemas.openxmlformats.org/officeDocument/2006/docPropsVTypes"/>
</file>