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Targeted delivery of Chinese herb pair-based berberine/tannin acid self-assemblies for the treatment of ulcerative colitis</w:t>
      </w:r>
      <w:br/>
      <w:hyperlink r:id="rId7" w:history="1">
        <w:r>
          <w:rPr>
            <w:color w:val="2980b9"/>
            <w:u w:val="single"/>
          </w:rPr>
          <w:t xml:space="preserve">https://www.ncbi.nlm.nih.gov/pmc/articles/PMC9481968/</w:t>
        </w:r>
      </w:hyperlink>
    </w:p>
    <w:p>
      <w:pPr>
        <w:pStyle w:val="Heading1"/>
      </w:pPr>
      <w:bookmarkStart w:id="2" w:name="_Toc2"/>
      <w:r>
        <w:t>Article summary:</w:t>
      </w:r>
      <w:bookmarkEnd w:id="2"/>
    </w:p>
    <w:p>
      <w:pPr>
        <w:jc w:val="both"/>
      </w:pPr>
      <w:r>
        <w:rPr/>
        <w:t xml:space="preserve">1. 本研究基于中药配对，利用小檗碱和单宁酸自组装技术，针对溃疡性结肠炎进行靶向治疗。</w:t>
      </w:r>
    </w:p>
    <w:p>
      <w:pPr>
        <w:jc w:val="both"/>
      </w:pPr>
      <w:r>
        <w:rPr/>
        <w:t xml:space="preserve">2. 实验结果表明，该自组装体系具有良好的药物输送效果，并能够显著改善溃疡性结肠炎的临床表现。</w:t>
      </w:r>
    </w:p>
    <w:p>
      <w:pPr>
        <w:jc w:val="both"/>
      </w:pPr>
      <w:r>
        <w:rPr/>
        <w:t xml:space="preserve">3. 研究还发现，该自组装体系可以通过调节肠道微生物组成分和代谢产物来发挥治疗作用。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作为一篇研究性文章，本文提供了关于中药配对小檗碱/单宁酸自组装用于治疗溃疡性结肠炎的实验结果和分析。然而，在阅读过程中，我注意到以下几个问题：</w:t>
      </w:r>
    </w:p>
    <w:p>
      <w:pPr>
        <w:jc w:val="both"/>
      </w:pPr>
      <w:r>
        <w:rPr/>
        <w:t xml:space="preserve"/>
      </w:r>
    </w:p>
    <w:p>
      <w:pPr>
        <w:jc w:val="both"/>
      </w:pPr>
      <w:r>
        <w:rPr/>
        <w:t xml:space="preserve">1. 偏见来源</w:t>
      </w:r>
    </w:p>
    <w:p>
      <w:pPr>
        <w:jc w:val="both"/>
      </w:pPr>
      <w:r>
        <w:rPr/>
        <w:t xml:space="preserve">本文作者没有提及任何可能存在的偏见来源，例如资金来源、实验设计、样本选择等。这些因素都可能影响实验结果的可靠性和推广性。</w:t>
      </w:r>
    </w:p>
    <w:p>
      <w:pPr>
        <w:jc w:val="both"/>
      </w:pPr>
      <w:r>
        <w:rPr/>
        <w:t xml:space="preserve"/>
      </w:r>
    </w:p>
    <w:p>
      <w:pPr>
        <w:jc w:val="both"/>
      </w:pPr>
      <w:r>
        <w:rPr/>
        <w:t xml:space="preserve">2. 片面报道</w:t>
      </w:r>
    </w:p>
    <w:p>
      <w:pPr>
        <w:jc w:val="both"/>
      </w:pPr>
      <w:r>
        <w:rPr/>
        <w:t xml:space="preserve">本文只介绍了小檗碱/单宁酸自组装物在治疗溃疡性结肠炎方面的优点，但并未探讨其可能存在的副作用或不良反应。这种片面报道可能会误导读者对该治疗方法的认识。</w:t>
      </w:r>
    </w:p>
    <w:p>
      <w:pPr>
        <w:jc w:val="both"/>
      </w:pPr>
      <w:r>
        <w:rPr/>
        <w:t xml:space="preserve"/>
      </w:r>
    </w:p>
    <w:p>
      <w:pPr>
        <w:jc w:val="both"/>
      </w:pPr>
      <w:r>
        <w:rPr/>
        <w:t xml:space="preserve">3. 缺失考虑点</w:t>
      </w:r>
    </w:p>
    <w:p>
      <w:pPr>
        <w:jc w:val="both"/>
      </w:pPr>
      <w:r>
        <w:rPr/>
        <w:t xml:space="preserve">在文章中，并未涉及到其他已有的治疗溃疡性结肠炎方法或药物，也没有与之进行比较分析。这种缺失考虑点可能会使读者无法全面了解该治疗方法在临床上的优劣势。</w:t>
      </w:r>
    </w:p>
    <w:p>
      <w:pPr>
        <w:jc w:val="both"/>
      </w:pPr>
      <w:r>
        <w:rPr/>
        <w:t xml:space="preserve"/>
      </w:r>
    </w:p>
    <w:p>
      <w:pPr>
        <w:jc w:val="both"/>
      </w:pPr>
      <w:r>
        <w:rPr/>
        <w:t xml:space="preserve">4. 主张缺失证据</w:t>
      </w:r>
    </w:p>
    <w:p>
      <w:pPr>
        <w:jc w:val="both"/>
      </w:pPr>
      <w:r>
        <w:rPr/>
        <w:t xml:space="preserve">文章中提出了小檗碱/单宁酸自组装物可以通过调节肠道微生物组来治疗溃疡性结肠炎，但并未提供足够的证据来支持这一主张。这种主张缺失证据可能会使读者对该治疗方法产生怀疑。</w:t>
      </w:r>
    </w:p>
    <w:p>
      <w:pPr>
        <w:jc w:val="both"/>
      </w:pPr>
      <w:r>
        <w:rPr/>
        <w:t xml:space="preserve"/>
      </w:r>
    </w:p>
    <w:p>
      <w:pPr>
        <w:jc w:val="both"/>
      </w:pPr>
      <w:r>
        <w:rPr/>
        <w:t xml:space="preserve">5. 未探索反驳</w:t>
      </w:r>
    </w:p>
    <w:p>
      <w:pPr>
        <w:jc w:val="both"/>
      </w:pPr>
      <w:r>
        <w:rPr/>
        <w:t xml:space="preserve">文章中并未探索其他学者或机构对该治疗方法的反驳或质疑。这种未探索反驳可能会使读者无法全面了解该治疗方法在学术界和医学界上的争议。</w:t>
      </w:r>
    </w:p>
    <w:p>
      <w:pPr>
        <w:jc w:val="both"/>
      </w:pPr>
      <w:r>
        <w:rPr/>
        <w:t xml:space="preserve"/>
      </w:r>
    </w:p>
    <w:p>
      <w:pPr>
        <w:jc w:val="both"/>
      </w:pPr>
      <w:r>
        <w:rPr/>
        <w:t xml:space="preserve">6. 宣传内容</w:t>
      </w:r>
    </w:p>
    <w:p>
      <w:pPr>
        <w:jc w:val="both"/>
      </w:pPr>
      <w:r>
        <w:rPr/>
        <w:t xml:space="preserve">文章中使用了大量专业术语和缩写，并且没有进行充分解释和说明，容易让非专业人士难以理解。此外，在标题和摘要部分使用“目标输送”、“基于中药配对”的词汇，似乎带有一定宣传意味。</w:t>
      </w:r>
    </w:p>
    <w:p>
      <w:pPr>
        <w:jc w:val="both"/>
      </w:pPr>
      <w:r>
        <w:rPr/>
        <w:t xml:space="preserve"/>
      </w:r>
    </w:p>
    <w:p>
      <w:pPr>
        <w:jc w:val="both"/>
      </w:pPr>
      <w:r>
        <w:rPr/>
        <w:t xml:space="preserve">7. 偏袒</w:t>
      </w:r>
    </w:p>
    <w:p>
      <w:pPr>
        <w:jc w:val="both"/>
      </w:pPr>
      <w:r>
        <w:rPr/>
        <w:t xml:space="preserve">文章作者似乎倾向于支持小檗碱/单宁酸自组装物作为溃疡性结肠炎治疗方法，并没有客观地评价其优劣势或风险。</w:t>
      </w:r>
    </w:p>
    <w:p>
      <w:pPr>
        <w:jc w:val="both"/>
      </w:pPr>
      <w:r>
        <w:rPr/>
        <w:t xml:space="preserve"/>
      </w:r>
    </w:p>
    <w:p>
      <w:pPr>
        <w:jc w:val="both"/>
      </w:pPr>
      <w:r>
        <w:rPr/>
        <w:t xml:space="preserve">总之，尽管本文提供了一些有价值的实验结果和分析，但其中存在一些偏见、片面报道、缺失考虑点等问题需要进一步完善和改进。</w:t>
      </w:r>
    </w:p>
    <w:p>
      <w:pPr>
        <w:pStyle w:val="Heading1"/>
      </w:pPr>
      <w:bookmarkStart w:id="5" w:name="_Toc5"/>
      <w:r>
        <w:t>Topics for further research:</w:t>
      </w:r>
      <w:bookmarkEnd w:id="5"/>
    </w:p>
    <w:p>
      <w:pPr>
        <w:spacing w:after="0"/>
        <w:numPr>
          <w:ilvl w:val="0"/>
          <w:numId w:val="2"/>
        </w:numPr>
      </w:pPr>
      <w:r>
        <w:rPr/>
        <w:t xml:space="preserve">Potential biases in experimental design and sample selection
</w:t>
      </w:r>
    </w:p>
    <w:p>
      <w:pPr>
        <w:spacing w:after="0"/>
        <w:numPr>
          <w:ilvl w:val="0"/>
          <w:numId w:val="2"/>
        </w:numPr>
      </w:pPr>
      <w:r>
        <w:rPr/>
        <w:t xml:space="preserve">Lack of discussion on potential side effects or adverse reactions
</w:t>
      </w:r>
    </w:p>
    <w:p>
      <w:pPr>
        <w:spacing w:after="0"/>
        <w:numPr>
          <w:ilvl w:val="0"/>
          <w:numId w:val="2"/>
        </w:numPr>
      </w:pPr>
      <w:r>
        <w:rPr/>
        <w:t xml:space="preserve">Failure to compare with other existing treatments or medications
</w:t>
      </w:r>
    </w:p>
    <w:p>
      <w:pPr>
        <w:spacing w:after="0"/>
        <w:numPr>
          <w:ilvl w:val="0"/>
          <w:numId w:val="2"/>
        </w:numPr>
      </w:pPr>
      <w:r>
        <w:rPr/>
        <w:t xml:space="preserve">Insufficient evidence to support claims about regulating gut microbiota
</w:t>
      </w:r>
    </w:p>
    <w:p>
      <w:pPr>
        <w:spacing w:after="0"/>
        <w:numPr>
          <w:ilvl w:val="0"/>
          <w:numId w:val="2"/>
        </w:numPr>
      </w:pPr>
      <w:r>
        <w:rPr/>
        <w:t xml:space="preserve">Failure to explore counterarguments or criticisms from other scholars or institutions
</w:t>
      </w:r>
    </w:p>
    <w:p>
      <w:pPr>
        <w:spacing w:after="0"/>
        <w:numPr>
          <w:ilvl w:val="0"/>
          <w:numId w:val="2"/>
        </w:numPr>
      </w:pPr>
      <w:r>
        <w:rPr/>
        <w:t xml:space="preserve">Use of technical jargon and lack of explanation</w:t>
      </w:r>
    </w:p>
    <w:p>
      <w:pPr>
        <w:numPr>
          <w:ilvl w:val="0"/>
          <w:numId w:val="2"/>
        </w:numPr>
      </w:pPr>
      <w:r>
        <w:rPr/>
        <w:t xml:space="preserve">potentially with promotional intent</w:t>
      </w:r>
    </w:p>
    <w:p>
      <w:pPr>
        <w:pStyle w:val="Heading1"/>
      </w:pPr>
      <w:bookmarkStart w:id="6" w:name="_Toc6"/>
      <w:r>
        <w:t>Report location:</w:t>
      </w:r>
      <w:bookmarkEnd w:id="6"/>
    </w:p>
    <w:p>
      <w:hyperlink r:id="rId8" w:history="1">
        <w:r>
          <w:rPr>
            <w:color w:val="2980b9"/>
            <w:u w:val="single"/>
          </w:rPr>
          <w:t xml:space="preserve">https://www.fullpicture.app/item/0322f43a8b6305f657ef8eaf2ef5846f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F74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481968/" TargetMode="External"/><Relationship Id="rId8" Type="http://schemas.openxmlformats.org/officeDocument/2006/relationships/hyperlink" Target="https://www.fullpicture.app/item/0322f43a8b6305f657ef8eaf2ef584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2023-12-17T00:38:11+01:00</dcterms:created>
  <dcterms:modified xsi:type="dcterms:W3CDTF">2023-12-17T00:38:11+01:00</dcterms:modified>
</cp:coreProperties>
</file>

<file path=docProps/custom.xml><?xml version="1.0" encoding="utf-8"?>
<Properties xmlns="http://schemas.openxmlformats.org/officeDocument/2006/custom-properties" xmlns:vt="http://schemas.openxmlformats.org/officeDocument/2006/docPropsVTypes"/>
</file>