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study of the effect of a high-speed rail station on spatial variations in housing price based on the hedonic model - ScienceDirect</w:t>
      </w:r>
      <w:br/>
      <w:hyperlink r:id="rId7" w:history="1">
        <w:r>
          <w:rPr>
            <w:color w:val="2980b9"/>
            <w:u w:val="single"/>
          </w:rPr>
          <w:t xml:space="preserve">https://www.sciencedirect.com/science/article/pii/S0197397515001228?via%3Dihub=</w:t>
        </w:r>
      </w:hyperlink>
    </w:p>
    <w:p>
      <w:pPr>
        <w:pStyle w:val="Heading1"/>
      </w:pPr>
      <w:bookmarkStart w:id="2" w:name="_Toc2"/>
      <w:r>
        <w:t>Article summary:</w:t>
      </w:r>
      <w:bookmarkEnd w:id="2"/>
    </w:p>
    <w:p>
      <w:pPr>
        <w:jc w:val="both"/>
      </w:pPr>
      <w:r>
        <w:rPr/>
        <w:t xml:space="preserve">1. High-speed rail infrastructure is popular because it reduces commuting periods, lowers commuting costs, and improves ease of transportation between cities in different regions.</w:t>
      </w:r>
    </w:p>
    <w:p>
      <w:pPr>
        <w:jc w:val="both"/>
      </w:pPr>
      <w:r>
        <w:rPr/>
        <w:t xml:space="preserve">2. Previous studies have shown that high-speed rail can improve regional accessibility, reduce commuting periods and lower commuting costs, and facilitate the development of business services and real estate markets.</w:t>
      </w:r>
    </w:p>
    <w:p>
      <w:pPr>
        <w:jc w:val="both"/>
      </w:pPr>
      <w:r>
        <w:rPr/>
        <w:t xml:space="preserve">3. This study explores the effects of the Beijing South Railway Station on housing prices via the hedonic pricing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该文章主要探讨高铁站对房价的影响，介绍了国内外学者对高铁建设对房地产市场的积极影响的研究成果，并提出了中国北京南站对周边房价的影响需要进行科学研究。然而，该文章存在以下问题：</w:t>
      </w:r>
    </w:p>
    <w:p>
      <w:pPr>
        <w:jc w:val="both"/>
      </w:pPr>
      <w:r>
        <w:rPr/>
        <w:t xml:space="preserve"/>
      </w:r>
    </w:p>
    <w:p>
      <w:pPr>
        <w:jc w:val="both"/>
      </w:pPr>
      <w:r>
        <w:rPr/>
        <w:t xml:space="preserve">1. 偏袒高铁建设：该文章只介绍了高铁建设对经济发展、城市规划和基础设施等方面的积极影响，没有提及可能存在的负面影响，如环境污染、土地占用等。</w:t>
      </w:r>
    </w:p>
    <w:p>
      <w:pPr>
        <w:jc w:val="both"/>
      </w:pPr>
      <w:r>
        <w:rPr/>
        <w:t xml:space="preserve"/>
      </w:r>
    </w:p>
    <w:p>
      <w:pPr>
        <w:jc w:val="both"/>
      </w:pPr>
      <w:r>
        <w:rPr/>
        <w:t xml:space="preserve">2. 片面报道：该文章只介绍了少数几个国家和地区的高铁建设对房价的影响，没有涉及其他国家和地区的情况。同时，该文章也没有考虑到不同城市之间经济发展、人口密度等因素可能导致高铁站对房价影响程度不同。</w:t>
      </w:r>
    </w:p>
    <w:p>
      <w:pPr>
        <w:jc w:val="both"/>
      </w:pPr>
      <w:r>
        <w:rPr/>
        <w:t xml:space="preserve"/>
      </w:r>
    </w:p>
    <w:p>
      <w:pPr>
        <w:jc w:val="both"/>
      </w:pPr>
      <w:r>
        <w:rPr/>
        <w:t xml:space="preserve">3. 缺失证据支持：该文章提到了一些先前研究结果，但并未给出具体数据或实证分析来支持这些结论。</w:t>
      </w:r>
    </w:p>
    <w:p>
      <w:pPr>
        <w:jc w:val="both"/>
      </w:pPr>
      <w:r>
        <w:rPr/>
        <w:t xml:space="preserve"/>
      </w:r>
    </w:p>
    <w:p>
      <w:pPr>
        <w:jc w:val="both"/>
      </w:pPr>
      <w:r>
        <w:rPr/>
        <w:t xml:space="preserve">4. 忽略风险：该文章没有探讨可能存在的风险和不确定性因素，如政策变化、经济波动等可能会对高铁站周边房价产生影响。</w:t>
      </w:r>
    </w:p>
    <w:p>
      <w:pPr>
        <w:jc w:val="both"/>
      </w:pPr>
      <w:r>
        <w:rPr/>
        <w:t xml:space="preserve"/>
      </w:r>
    </w:p>
    <w:p>
      <w:pPr>
        <w:jc w:val="both"/>
      </w:pPr>
      <w:r>
        <w:rPr/>
        <w:t xml:space="preserve">5. 缺失反驳：该文章没有探讨可能存在的反驳观点，如高铁建设对当地居民生活和环境带来的负面影响等。</w:t>
      </w:r>
    </w:p>
    <w:p>
      <w:pPr>
        <w:jc w:val="both"/>
      </w:pPr>
      <w:r>
        <w:rPr/>
        <w:t xml:space="preserve"/>
      </w:r>
    </w:p>
    <w:p>
      <w:pPr>
        <w:jc w:val="both"/>
      </w:pPr>
      <w:r>
        <w:rPr/>
        <w:t xml:space="preserve">综上所述，该文章存在偏袒、片面报道、缺失证据支持、忽略风险和缺失反驳等问题。为了更全面客观地探讨高铁站对房价的影响，需要进一步研究不同城市之间的差异以及可能存在的负面影响和风险。</w:t>
      </w:r>
    </w:p>
    <w:p>
      <w:pPr>
        <w:pStyle w:val="Heading1"/>
      </w:pPr>
      <w:bookmarkStart w:id="5" w:name="_Toc5"/>
      <w:r>
        <w:t>Topics for further research:</w:t>
      </w:r>
      <w:bookmarkEnd w:id="5"/>
    </w:p>
    <w:p>
      <w:pPr>
        <w:spacing w:after="0"/>
        <w:numPr>
          <w:ilvl w:val="0"/>
          <w:numId w:val="2"/>
        </w:numPr>
      </w:pPr>
      <w:r>
        <w:rPr/>
        <w:t xml:space="preserve">Negative impacts of high-speed rail construction
</w:t>
      </w:r>
    </w:p>
    <w:p>
      <w:pPr>
        <w:spacing w:after="0"/>
        <w:numPr>
          <w:ilvl w:val="0"/>
          <w:numId w:val="2"/>
        </w:numPr>
      </w:pPr>
      <w:r>
        <w:rPr/>
        <w:t xml:space="preserve">High-speed rail's impact on housing prices in other countries and regions
</w:t>
      </w:r>
    </w:p>
    <w:p>
      <w:pPr>
        <w:spacing w:after="0"/>
        <w:numPr>
          <w:ilvl w:val="0"/>
          <w:numId w:val="2"/>
        </w:numPr>
      </w:pPr>
      <w:r>
        <w:rPr/>
        <w:t xml:space="preserve">Empirical evidence supporting the positive impact of high-speed rail on housing prices
</w:t>
      </w:r>
    </w:p>
    <w:p>
      <w:pPr>
        <w:spacing w:after="0"/>
        <w:numPr>
          <w:ilvl w:val="0"/>
          <w:numId w:val="2"/>
        </w:numPr>
      </w:pPr>
      <w:r>
        <w:rPr/>
        <w:t xml:space="preserve">Risks and uncertainties associated with high-speed rail development
</w:t>
      </w:r>
    </w:p>
    <w:p>
      <w:pPr>
        <w:spacing w:after="0"/>
        <w:numPr>
          <w:ilvl w:val="0"/>
          <w:numId w:val="2"/>
        </w:numPr>
      </w:pPr>
      <w:r>
        <w:rPr/>
        <w:t xml:space="preserve">Counterarguments to the positive impact of high-speed rail on housing prices
</w:t>
      </w:r>
    </w:p>
    <w:p>
      <w:pPr>
        <w:numPr>
          <w:ilvl w:val="0"/>
          <w:numId w:val="2"/>
        </w:numPr>
      </w:pPr>
      <w:r>
        <w:rPr/>
        <w:t xml:space="preserve">Variations in the impact of high-speed rail on housing prices across different cities and regions.</w:t>
      </w:r>
    </w:p>
    <w:p>
      <w:pPr>
        <w:pStyle w:val="Heading1"/>
      </w:pPr>
      <w:bookmarkStart w:id="6" w:name="_Toc6"/>
      <w:r>
        <w:t>Report location:</w:t>
      </w:r>
      <w:bookmarkEnd w:id="6"/>
    </w:p>
    <w:p>
      <w:hyperlink r:id="rId8" w:history="1">
        <w:r>
          <w:rPr>
            <w:color w:val="2980b9"/>
            <w:u w:val="single"/>
          </w:rPr>
          <w:t xml:space="preserve">https://www.fullpicture.app/item/03097d37713033f9952baca72c02f33c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72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7397515001228?via%3Dihub=" TargetMode="External"/><Relationship Id="rId8" Type="http://schemas.openxmlformats.org/officeDocument/2006/relationships/hyperlink" Target="https://www.fullpicture.app/item/03097d37713033f9952baca72c02f3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2024-01-20T00:01:52+01:00</dcterms:created>
  <dcterms:modified xsi:type="dcterms:W3CDTF">2024-01-20T00:01:52+01:00</dcterms:modified>
</cp:coreProperties>
</file>

<file path=docProps/custom.xml><?xml version="1.0" encoding="utf-8"?>
<Properties xmlns="http://schemas.openxmlformats.org/officeDocument/2006/custom-properties" xmlns:vt="http://schemas.openxmlformats.org/officeDocument/2006/docPropsVTypes"/>
</file>