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Synergistic antitumor activity of lapatinib and retinoids on a novel subtype of breast cancer with coamplification of ERBB2 and RARA | 10.1038/onc.2011.506</w:t>
      </w:r>
      <w:br/>
      <w:hyperlink r:id="rId7" w:history="1">
        <w:r>
          <w:rPr>
            <w:color w:val="2980b9"/>
            <w:u w:val="single"/>
          </w:rPr>
          <w:t xml:space="preserve">https://sci-hub.ee/10.1038/onc.2011.506</w:t>
        </w:r>
      </w:hyperlink>
    </w:p>
    <w:p>
      <w:pPr>
        <w:pStyle w:val="Heading1"/>
      </w:pPr>
      <w:bookmarkStart w:id="2" w:name="_Toc2"/>
      <w:r>
        <w:t>Article summary:</w:t>
      </w:r>
      <w:bookmarkEnd w:id="2"/>
    </w:p>
    <w:p>
      <w:pPr>
        <w:jc w:val="both"/>
      </w:pPr>
      <w:r>
        <w:rPr/>
        <w:t xml:space="preserve">1. The study focuses on a novel subtype of breast cancer with coamplification of ERBB2 and RARA genes.</w:t>
      </w:r>
    </w:p>
    <w:p>
      <w:pPr>
        <w:jc w:val="both"/>
      </w:pPr>
      <w:r>
        <w:rPr/>
        <w:t xml:space="preserve">2. The combination of lapatinib and retinoids showed synergistic antitumor activity against this subtype of breast cancer.</w:t>
      </w:r>
    </w:p>
    <w:p>
      <w:pPr>
        <w:jc w:val="both"/>
      </w:pPr>
      <w:r>
        <w:rPr/>
        <w:t xml:space="preserve">3. The findings suggest that the combination therapy could be a potential treatment option for patients with this subtype of breast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"Synergistic antitumor activity of lapatinib and retinoids on a novel subtype of breast cancer with coamplification of ERBB2 and RARA" by Paroni et al. published in Oncogene in 2012, presents findings on the potential use of a combination therapy for a specific subtype of breast cancer. While the study provides valuable insights into the treatment of this particular type of cancer, there are some potential biases and limitations to consider.</w:t>
      </w:r>
    </w:p>
    <w:p>
      <w:pPr>
        <w:jc w:val="both"/>
      </w:pPr>
      <w:r>
        <w:rPr/>
        <w:t xml:space="preserve"/>
      </w:r>
    </w:p>
    <w:p>
      <w:pPr>
        <w:jc w:val="both"/>
      </w:pPr>
      <w:r>
        <w:rPr/>
        <w:t xml:space="preserve">One potential bias is that the study was funded by Novartis Pharma AG, which manufactures lapatinib, one of the drugs used in the combination therapy. This could potentially influence the interpretation and reporting of results, as well as any promotional content within the article.</w:t>
      </w:r>
    </w:p>
    <w:p>
      <w:pPr>
        <w:jc w:val="both"/>
      </w:pPr>
      <w:r>
        <w:rPr/>
        <w:t xml:space="preserve"/>
      </w:r>
    </w:p>
    <w:p>
      <w:pPr>
        <w:jc w:val="both"/>
      </w:pPr>
      <w:r>
        <w:rPr/>
        <w:t xml:space="preserve">Additionally, while the study does provide evidence for the effectiveness of the combination therapy on this specific subtype of breast cancer, it may not be applicable to all cases. The study only looked at tumors with coamplification of ERBB2 and RARA genes, which may not be present in all cases of breast cancer.</w:t>
      </w:r>
    </w:p>
    <w:p>
      <w:pPr>
        <w:jc w:val="both"/>
      </w:pPr>
      <w:r>
        <w:rPr/>
        <w:t xml:space="preserve"/>
      </w:r>
    </w:p>
    <w:p>
      <w:pPr>
        <w:jc w:val="both"/>
      </w:pPr>
      <w:r>
        <w:rPr/>
        <w:t xml:space="preserve">Furthermore, while the article discusses potential risks associated with using lapatinib and retinoids together, such as increased toxicity and adverse effects, it does not thoroughly explore counterarguments or alternative treatments. It also does not provide evidence for claims made about how these drugs work together to inhibit tumor growth.</w:t>
      </w:r>
    </w:p>
    <w:p>
      <w:pPr>
        <w:jc w:val="both"/>
      </w:pPr>
      <w:r>
        <w:rPr/>
        <w:t xml:space="preserve"/>
      </w:r>
    </w:p>
    <w:p>
      <w:pPr>
        <w:jc w:val="both"/>
      </w:pPr>
      <w:r>
        <w:rPr/>
        <w:t xml:space="preserve">Overall, while this article provides valuable insights into a potential treatment option for a specific subtype of breast cancer, it is important to consider its limitations and potential biases. Further research is needed to determine if this combination therapy is effective for other types of breast cancer and if there are any long-term risks associated with its use.</w:t>
      </w:r>
    </w:p>
    <w:p>
      <w:pPr>
        <w:pStyle w:val="Heading1"/>
      </w:pPr>
      <w:bookmarkStart w:id="5" w:name="_Toc5"/>
      <w:r>
        <w:t>Topics for further research:</w:t>
      </w:r>
      <w:bookmarkEnd w:id="5"/>
    </w:p>
    <w:p>
      <w:pPr>
        <w:spacing w:after="0"/>
        <w:numPr>
          <w:ilvl w:val="0"/>
          <w:numId w:val="2"/>
        </w:numPr>
      </w:pPr>
      <w:r>
        <w:rPr/>
        <w:t xml:space="preserve">Alternative treatments for breast cancer with coamplification of ERBB2 and RARA genes
</w:t>
      </w:r>
    </w:p>
    <w:p>
      <w:pPr>
        <w:spacing w:after="0"/>
        <w:numPr>
          <w:ilvl w:val="0"/>
          <w:numId w:val="2"/>
        </w:numPr>
      </w:pPr>
      <w:r>
        <w:rPr/>
        <w:t xml:space="preserve">Long-term risks associated with lapatinib and retinoid combination therapy
</w:t>
      </w:r>
    </w:p>
    <w:p>
      <w:pPr>
        <w:spacing w:after="0"/>
        <w:numPr>
          <w:ilvl w:val="0"/>
          <w:numId w:val="2"/>
        </w:numPr>
      </w:pPr>
      <w:r>
        <w:rPr/>
        <w:t xml:space="preserve">Mechanisms of action for lapatinib and retinoids in inhibiting tumor growth
</w:t>
      </w:r>
    </w:p>
    <w:p>
      <w:pPr>
        <w:spacing w:after="0"/>
        <w:numPr>
          <w:ilvl w:val="0"/>
          <w:numId w:val="2"/>
        </w:numPr>
      </w:pPr>
      <w:r>
        <w:rPr/>
        <w:t xml:space="preserve">Prevalence of coamplification of ERBB2 and RARA genes in breast cancer cases
</w:t>
      </w:r>
    </w:p>
    <w:p>
      <w:pPr>
        <w:spacing w:after="0"/>
        <w:numPr>
          <w:ilvl w:val="0"/>
          <w:numId w:val="2"/>
        </w:numPr>
      </w:pPr>
      <w:r>
        <w:rPr/>
        <w:t xml:space="preserve">Efficacy of lapatinib and retinoid combination therapy in other types of breast cancer
</w:t>
      </w:r>
    </w:p>
    <w:p>
      <w:pPr>
        <w:numPr>
          <w:ilvl w:val="0"/>
          <w:numId w:val="2"/>
        </w:numPr>
      </w:pPr>
      <w:r>
        <w:rPr/>
        <w:t xml:space="preserve">Independent studies on the effectiveness of lapatinib and retinoid combination therapy in breast cancer treatment.</w:t>
      </w:r>
    </w:p>
    <w:p>
      <w:pPr>
        <w:pStyle w:val="Heading1"/>
      </w:pPr>
      <w:bookmarkStart w:id="6" w:name="_Toc6"/>
      <w:r>
        <w:t>Report location:</w:t>
      </w:r>
      <w:bookmarkEnd w:id="6"/>
    </w:p>
    <w:p>
      <w:hyperlink r:id="rId8" w:history="1">
        <w:r>
          <w:rPr>
            <w:color w:val="2980b9"/>
            <w:u w:val="single"/>
          </w:rPr>
          <w:t xml:space="preserve">https://www.fullpicture.app/item/02addb04123a71ea27a7d67e85202838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18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038/onc.2011.506" TargetMode="External"/><Relationship Id="rId8" Type="http://schemas.openxmlformats.org/officeDocument/2006/relationships/hyperlink" Target="https://www.fullpicture.app/item/02addb04123a71ea27a7d67e852028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2024-01-01T13:06:52+01:00</dcterms:created>
  <dcterms:modified xsi:type="dcterms:W3CDTF">2024-01-01T13:06:52+01:00</dcterms:modified>
</cp:coreProperties>
</file>

<file path=docProps/custom.xml><?xml version="1.0" encoding="utf-8"?>
<Properties xmlns="http://schemas.openxmlformats.org/officeDocument/2006/custom-properties" xmlns:vt="http://schemas.openxmlformats.org/officeDocument/2006/docPropsVTypes"/>
</file>