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National high-resolution cropland classification of Japan with agricultural census information and multi-temporal multi-modality datasets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https://www.sciencedirect.com/science/article/pii/S1569843223000158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Cropland mapping using multi-temporal Landsat and Sentinel data, combined with agricultural census information, was used to map different crop types in Japan.</w:t>
      </w:r>
    </w:p>
    <w:p>
      <w:pPr>
        <w:jc w:val="both"/>
      </w:pPr>
      <w:r>
        <w:rPr/>
        <w:t xml:space="preserve">2. Deep learning and machine learning methods were compared for cropland mapping, with the use of random forests achieving high accuracy.</w:t>
      </w:r>
    </w:p>
    <w:p>
      <w:pPr>
        <w:jc w:val="both"/>
      </w:pPr>
      <w:r>
        <w:rPr/>
        <w:t xml:space="preserve">3. The final product offers the highest resolution and state-of-the-art cropland map at the parcel level, providing important information for evaluating agricultural productivity in Japan.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该文章提出了利用农业普查数据和多时相、多模态数据集进行日本国家高分辨率耕地分类的方法。然而，该文章存在一些潜在的偏见和问题。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考虑到可能存在的误差来源。例如，由于遥感数据的限制，可能会出现云覆盖或阴影等问题，这可能导致分类错误。此外，在使用机器学习算法进行分类时，训练样本的质量也是一个重要因素。如果训练样本不足或不准确，则可能导致分类结果不准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其次，该文章没有探讨其他可能的方法来解决耕地分类问题。例如，可以使用无人机图像或高分辨率卫星图像来获取更精细的信息，并结合地面调查数据进行分类。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此外，该文章没有提供足够的证据来支持其所提出的主张。例如，在介绍深度学习技术时，并没有详细说明为什么这些技术比传统机器学习算法更有效。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忽略了对可能风险和负面影响的考虑。例如，在进行大规模耕地分类时，可能会涉及到土地使用权和土地管理等方面的问题。如果这些问题得不到妥善解决，可能会导致社会不稳定和环境破坏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综上所述，该文章虽然提出了一种新的方法来解决耕地分类问题，但存在一些潜在的偏见和问题。未来的研究应该更加全面地考虑这些问题，并探索其他可能的解决方案。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sources of error in agricultural land classification using remote sensing data
</w:t>
      </w:r>
    </w:p>
    <w:p>
      <w:pPr>
        <w:spacing w:after="0"/>
        <w:numPr>
          <w:ilvl w:val="0"/>
          <w:numId w:val="2"/>
        </w:numPr>
      </w:pPr>
      <w:r>
        <w:rPr/>
        <w:t xml:space="preserve">Alternative methods for agricultural land classification</w:t>
      </w:r>
    </w:p>
    <w:p>
      <w:pPr>
        <w:spacing w:after="0"/>
        <w:numPr>
          <w:ilvl w:val="0"/>
          <w:numId w:val="2"/>
        </w:numPr>
      </w:pPr>
      <w:r>
        <w:rPr/>
        <w:t xml:space="preserve">such as using drone imagery or high-resolution satellite imagery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supporting the effectiveness of deep learning techniques over traditional machine learning algorithms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negative impacts of large-scale agricultural land classification</w:t>
      </w:r>
    </w:p>
    <w:p>
      <w:pPr>
        <w:spacing w:after="0"/>
        <w:numPr>
          <w:ilvl w:val="0"/>
          <w:numId w:val="2"/>
        </w:numPr>
      </w:pPr>
      <w:r>
        <w:rPr/>
        <w:t xml:space="preserve">such as land use rights and management issues
</w:t>
      </w:r>
    </w:p>
    <w:p>
      <w:pPr>
        <w:spacing w:after="0"/>
        <w:numPr>
          <w:ilvl w:val="0"/>
          <w:numId w:val="2"/>
        </w:numPr>
      </w:pPr>
      <w:r>
        <w:rPr/>
        <w:t xml:space="preserve">The need for more comprehensive consideration of these issues in future research
</w:t>
      </w:r>
    </w:p>
    <w:p>
      <w:pPr>
        <w:numPr>
          <w:ilvl w:val="0"/>
          <w:numId w:val="2"/>
        </w:numPr>
      </w:pPr>
      <w:r>
        <w:rPr/>
        <w:t xml:space="preserve">Other possible solutions to agricultural land classification beyond the method proposed in the article.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https://www.fullpicture.app/item/01e7ef2c82adceb758e94b56b07149bd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C4857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1569843223000158" TargetMode="External"/><Relationship Id="rId8" Type="http://schemas.openxmlformats.org/officeDocument/2006/relationships/hyperlink" Target="https://www.fullpicture.app/item/01e7ef2c82adceb758e94b56b07149b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2024-01-01T16:24:09+01:00</dcterms:created>
  <dcterms:modified xsi:type="dcterms:W3CDTF">2024-01-01T16:24:09+01:00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