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Inhibition of ASCT2 induces hepatic stellate cell senescence with modified proinflammatory secretome through an IL-1α/NF-κB feedback pathway to inhibit liver fibrosis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https://www.sciencedirect.com/science/article/pii/S2211383522001447?via%3Dihub=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ASCT2 is elevated in activated hepatic stellate cells (aHSCs) and positively correlated with liver fibrosis in human and mouse fibrotic livers.</w:t>
      </w:r>
    </w:p>
    <w:p>
      <w:pPr>
        <w:jc w:val="both"/>
      </w:pPr>
      <w:r>
        <w:rPr/>
        <w:t xml:space="preserve">2. Inhibition of ASCT2 induces HSCs to senescence and restricts the proinflammatory SASP at senescence initiation to prevent paracrine migration.</w:t>
      </w:r>
    </w:p>
    <w:p>
      <w:pPr>
        <w:jc w:val="both"/>
      </w:pPr>
      <w:r>
        <w:rPr/>
        <w:t xml:space="preserve">3. Atractylenolide III is identified as an ASCT2 inhibitor through directly binding to Asn230 of ASCT2, which could be utilized to treat liver fibrosis mice.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作为一篇科学研究论文，该文章的内容相对客观和专业。然而，它可能存在一些偏见和局限性。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首先，文章没有探讨ASCT2抑制剂的潜在风险和副作用。虽然该药物被认为是治疗肝纤维化的候选药物，但其安全性和有效性需要进一步验证。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其次，文章没有考虑到其他因素对肝纤维化的影响。肝纤维化是一个复杂的过程，涉及多种因素，如病毒感染、饮酒、遗传等。因此，在治疗肝纤维化时需要考虑这些因素，并采取综合治疗措施。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此外，文章提出了ASCT2抑制剂可以通过干扰IL-1α/NF-κB反馈通路来调节HSCs老化和SASP分泌。然而，这个主张缺乏充分的证据支持，并需要更多实验来验证其可行性。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尽管该论文提供了有关ASCT2抑制剂在治疗肝纤维化中的潜力信息，但它并未探讨其他可能的治疗方法或观点。因此，读者需要谨慎对待该文章的结论，并考虑其他可能的治疗选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ASCT2 inhibitors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contributing to liver fibrosis
</w:t>
      </w:r>
    </w:p>
    <w:p>
      <w:pPr>
        <w:spacing w:after="0"/>
        <w:numPr>
          <w:ilvl w:val="0"/>
          <w:numId w:val="2"/>
        </w:numPr>
      </w:pPr>
      <w:r>
        <w:rPr/>
        <w:t xml:space="preserve">Need for comprehensive treatment approaches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for IL-1α/NF-κB feedback pathway regulation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alternative treatment options
</w:t>
      </w:r>
    </w:p>
    <w:p>
      <w:pPr>
        <w:numPr>
          <w:ilvl w:val="0"/>
          <w:numId w:val="2"/>
        </w:numPr>
      </w:pPr>
      <w:r>
        <w:rPr/>
        <w:t xml:space="preserve">Balanced presentation of different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https://www.fullpicture.app/item/01bc73f8b235335679ef4898653542c7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EDF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1383522001447?via%3Dihub=" TargetMode="External"/><Relationship Id="rId8" Type="http://schemas.openxmlformats.org/officeDocument/2006/relationships/hyperlink" Target="https://www.fullpicture.app/item/01bc73f8b235335679ef4898653542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2023-12-28T04:30:47+01:00</dcterms:created>
  <dcterms:modified xsi:type="dcterms:W3CDTF">2023-12-28T04:30:47+01:00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