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Bourses pour les études en Tunisie et Sénégal grâce au programme de quotas du Ministère de l'Enseignement Supérieur - La Factory</w:t>
      </w:r>
      <w:br/>
      <w:hyperlink r:id="rId7" w:history="1">
        <w:r>
          <w:rPr>
            <w:color w:val="2980b9"/>
            <w:u w:val="single"/>
          </w:rPr>
          <w:t xml:space="preserve">https://lafactory.ma/etudier-en-tunisie-et-senegal-grace-au-programme-de-quotas-du-ministere-de-lenseignement-superieur/</w:t>
        </w:r>
      </w:hyperlink>
    </w:p>
    <w:p>
      <w:pPr>
        <w:pStyle w:val="Heading1"/>
      </w:pPr>
      <w:bookmarkStart w:id="2" w:name="_Toc2"/>
      <w:r>
        <w:t>Article summary:</w:t>
      </w:r>
      <w:bookmarkEnd w:id="2"/>
    </w:p>
    <w:p>
      <w:pPr>
        <w:jc w:val="both"/>
      </w:pPr>
      <w:r>
        <w:rPr/>
        <w:t xml:space="preserve">1. Le Ministère de l'Enseignement Supérieur offre des quotas d'échange d'étudiants entre Maroc, Tunisie et Sénégal.</w:t>
      </w:r>
    </w:p>
    <w:p>
      <w:pPr>
        <w:jc w:val="both"/>
      </w:pPr>
      <w:r>
        <w:rPr/>
        <w:t xml:space="preserve">2. Les étudiants marocains doivent être sélectionnés par ce programme pour bénéficier de bourses d'études en Tunisie ou Sénégal.</w:t>
      </w:r>
    </w:p>
    <w:p>
      <w:pPr>
        <w:jc w:val="both"/>
      </w:pPr>
      <w:r>
        <w:rPr/>
        <w:t xml:space="preserve">3. Les filières proposées sont variées et les exigences académiques sont élevées, mais les diplômes obtenus peuvent bénéficier d'une équivalence au Maroc.</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présente des informations utiles sur les bourses disponibles pour les étudiants marocains souhaitant étudier en Tunisie et au Sénégal. Cependant, il y a plusieurs biais potentiels dans l'article. Tout d'abord, il ne fournit pas de sources pour les informations présentées, ce qui rend difficile de vérifier leur exactitude. De plus, l'article semble promouvoir ces programmes de bourses sans fournir une analyse critique complète des avantages et des inconvénients potentiels pour les étudiants.</w:t>
      </w:r>
    </w:p>
    <w:p>
      <w:pPr>
        <w:jc w:val="both"/>
      </w:pPr>
      <w:r>
        <w:rPr/>
        <w:t xml:space="preserve"/>
      </w:r>
    </w:p>
    <w:p>
      <w:pPr>
        <w:jc w:val="both"/>
      </w:pPr>
      <w:r>
        <w:rPr/>
        <w:t xml:space="preserve">En outre, l'article ne mentionne pas les critères spécifiques utilisés par le Ministère de l'Enseignement Supérieur pour sélectionner les candidats éligibles aux bourses. Il est également important de noter que le montant de la bourse est dérisoire (700dhs/mois), ce qui peut ne pas couvrir tous les frais associés à l'étude à l'étranger.</w:t>
      </w:r>
    </w:p>
    <w:p>
      <w:pPr>
        <w:jc w:val="both"/>
      </w:pPr>
      <w:r>
        <w:rPr/>
        <w:t xml:space="preserve"/>
      </w:r>
    </w:p>
    <w:p>
      <w:pPr>
        <w:jc w:val="both"/>
      </w:pPr>
      <w:r>
        <w:rPr/>
        <w:t xml:space="preserve">L'article manque également d'informations sur le processus de demande et d'autres exigences telles que la maîtrise du français ou d'autres langues nécessaires pour suivre des cours dans ces pays.</w:t>
      </w:r>
    </w:p>
    <w:p>
      <w:pPr>
        <w:jc w:val="both"/>
      </w:pPr>
      <w:r>
        <w:rPr/>
        <w:t xml:space="preserve"/>
      </w:r>
    </w:p>
    <w:p>
      <w:pPr>
        <w:jc w:val="both"/>
      </w:pPr>
      <w:r>
        <w:rPr/>
        <w:t xml:space="preserve">Enfin, bien que l'article mentionne brièvement la qualité de l'enseignement supérieur en Tunisie et au Sénégal, il ne fournit pas suffisamment d'informations sur les universités et les programmes spécifiques disponibles dans ces pays. Les lecteurs doivent donc effectuer leurs propres recherches approfondies avant de décider s'ils souhaitent postuler à ces programmes de bourses.</w:t>
      </w:r>
    </w:p>
    <w:p>
      <w:pPr>
        <w:jc w:val="both"/>
      </w:pPr>
      <w:r>
        <w:rPr/>
        <w:t xml:space="preserve"/>
      </w:r>
    </w:p>
    <w:p>
      <w:pPr>
        <w:jc w:val="both"/>
      </w:pPr>
      <w:r>
        <w:rPr/>
        <w:t xml:space="preserve">Dans l'ensemble, bien que cet article puisse être utile comme point de départ pour ceux qui cherchent des opportunités d'études à l'étranger, il est important de prendre en compte les biais potentiels et de faire des recherches supplémentaires avant de prendre une décision.</w:t>
      </w:r>
    </w:p>
    <w:p>
      <w:pPr>
        <w:pStyle w:val="Heading1"/>
      </w:pPr>
      <w:bookmarkStart w:id="5" w:name="_Toc5"/>
      <w:r>
        <w:t>Topics for further research:</w:t>
      </w:r>
      <w:bookmarkEnd w:id="5"/>
    </w:p>
    <w:p>
      <w:pPr>
        <w:spacing w:after="0"/>
        <w:numPr>
          <w:ilvl w:val="0"/>
          <w:numId w:val="2"/>
        </w:numPr>
      </w:pPr>
      <w:r>
        <w:rPr/>
        <w:t xml:space="preserve">Critères d'éligibilité pour les bourses d'études en Tunisie et au Sénégal
</w:t>
      </w:r>
    </w:p>
    <w:p>
      <w:pPr>
        <w:spacing w:after="0"/>
        <w:numPr>
          <w:ilvl w:val="0"/>
          <w:numId w:val="2"/>
        </w:numPr>
      </w:pPr>
      <w:r>
        <w:rPr/>
        <w:t xml:space="preserve">Processus de demande pour les bourses d'études en Tunisie et au Sénégal
</w:t>
      </w:r>
    </w:p>
    <w:p>
      <w:pPr>
        <w:spacing w:after="0"/>
        <w:numPr>
          <w:ilvl w:val="0"/>
          <w:numId w:val="2"/>
        </w:numPr>
      </w:pPr>
      <w:r>
        <w:rPr/>
        <w:t xml:space="preserve">Exigences linguistiques pour étudier en Tunisie et au Sénégal
</w:t>
      </w:r>
    </w:p>
    <w:p>
      <w:pPr>
        <w:spacing w:after="0"/>
        <w:numPr>
          <w:ilvl w:val="0"/>
          <w:numId w:val="2"/>
        </w:numPr>
      </w:pPr>
      <w:r>
        <w:rPr/>
        <w:t xml:space="preserve">Coûts associés à l'étude à l'étranger en Tunisie et au Sénégal
</w:t>
      </w:r>
    </w:p>
    <w:p>
      <w:pPr>
        <w:spacing w:after="0"/>
        <w:numPr>
          <w:ilvl w:val="0"/>
          <w:numId w:val="2"/>
        </w:numPr>
      </w:pPr>
      <w:r>
        <w:rPr/>
        <w:t xml:space="preserve">Universités et programmes spécifiques disponibles en Tunisie et au Sénégal
</w:t>
      </w:r>
    </w:p>
    <w:p>
      <w:pPr>
        <w:numPr>
          <w:ilvl w:val="0"/>
          <w:numId w:val="2"/>
        </w:numPr>
      </w:pPr>
      <w:r>
        <w:rPr/>
        <w:t xml:space="preserve">Comparaison de la qualité de l'enseignement supérieur en Tunisie et au Sénégal avec d'autres pays.</w:t>
      </w:r>
    </w:p>
    <w:p>
      <w:pPr>
        <w:pStyle w:val="Heading1"/>
      </w:pPr>
      <w:bookmarkStart w:id="6" w:name="_Toc6"/>
      <w:r>
        <w:t>Report location:</w:t>
      </w:r>
      <w:bookmarkEnd w:id="6"/>
    </w:p>
    <w:p>
      <w:hyperlink r:id="rId8" w:history="1">
        <w:r>
          <w:rPr>
            <w:color w:val="2980b9"/>
            <w:u w:val="single"/>
          </w:rPr>
          <w:t xml:space="preserve">https://www.fullpicture.app/item/015ba98441354aff9144e021d18436f3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5B069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afactory.ma/etudier-en-tunisie-et-senegal-grace-au-programme-de-quotas-du-ministere-de-lenseignement-superieur/" TargetMode="External"/><Relationship Id="rId8" Type="http://schemas.openxmlformats.org/officeDocument/2006/relationships/hyperlink" Target="https://www.fullpicture.app/item/015ba98441354aff9144e021d18436f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2023-12-23T19:19:44+01:00</dcterms:created>
  <dcterms:modified xsi:type="dcterms:W3CDTF">2023-12-23T19:19:44+01:00</dcterms:modified>
</cp:coreProperties>
</file>

<file path=docProps/custom.xml><?xml version="1.0" encoding="utf-8"?>
<Properties xmlns="http://schemas.openxmlformats.org/officeDocument/2006/custom-properties" xmlns:vt="http://schemas.openxmlformats.org/officeDocument/2006/docPropsVTypes"/>
</file>