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Lawsuit filed in Iowa to block Republicans’ six-week abortion ban | Iowa | The Guardian</w:t>
      </w:r>
      <w:br/>
      <w:hyperlink r:id="rId7" w:history="1">
        <w:r>
          <w:rPr>
            <w:color w:val="2980b9"/>
            <w:u w:val="single"/>
          </w:rPr>
          <w:t xml:space="preserve">https://www.theguardian.com/us-news/2023/jul/17/iowa-six-week-abortion-ban-lawsuit-filed</w:t>
        </w:r>
      </w:hyperlink>
    </w:p>
    <w:p>
      <w:pPr>
        <w:pStyle w:val="Heading1"/>
      </w:pPr>
      <w:bookmarkStart w:id="2" w:name="_Toc2"/>
      <w:r>
        <w:t>Article summary:</w:t>
      </w:r>
      <w:bookmarkEnd w:id="2"/>
    </w:p>
    <w:p>
      <w:pPr>
        <w:jc w:val="both"/>
      </w:pPr>
      <w:r>
        <w:rPr/>
        <w:t xml:space="preserve">1. Abortion providers in Iowa have filed a lawsuit to block the state Republicans' six-week abortion ban, which was passed in a rare special legislative session.</w:t>
      </w:r>
    </w:p>
    <w:p>
      <w:pPr>
        <w:jc w:val="both"/>
      </w:pPr>
      <w:r>
        <w:rPr/>
        <w:t xml:space="preserve">2. The ban comes after a deadlocked state supreme court previously blocked enforcement of a similar six-week ban, and reproductive justice advocates have condemned Governor Kim Reynolds' decision to call the special session.</w:t>
      </w:r>
    </w:p>
    <w:p>
      <w:pPr>
        <w:jc w:val="both"/>
      </w:pPr>
      <w:r>
        <w:rPr/>
        <w:t xml:space="preserve">3. The lawsuit is expected to reach the Iowa supreme court, which ruled last year that the state constitution does not guarantee the right to abortion, but it is unclear if one justice will recuse herself again, potentially causing another split ruling.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"Lawsuit filed in Iowa to block Republicans’ six-week abortion ban" published by The Guardian discusses the recent passing of a six-week abortion ban in Iowa and the subsequent lawsuit filed by abortion providers to block the ban. While the article provides some information on the issue, there are several potential biases and shortcomings that need to be addressed.</w:t>
      </w:r>
    </w:p>
    <w:p>
      <w:pPr>
        <w:jc w:val="both"/>
      </w:pPr>
      <w:r>
        <w:rPr/>
        <w:t xml:space="preserve"/>
      </w:r>
    </w:p>
    <w:p>
      <w:pPr>
        <w:jc w:val="both"/>
      </w:pPr>
      <w:r>
        <w:rPr/>
        <w:t xml:space="preserve">One potential bias in the article is its use of language that portrays the abortion ban as an attempt to restrict reproductive freedom. The article refers to the ban as an "inhumanity" and uses phrases like "dirty trick" and "oppressive and tyrannical governments" to describe the actions of state Republicans. This language suggests a negative view of those who support the ban and implies that their motivations are malicious or oppressive. It would have been more balanced if the article had presented both sides of the argument without using such loaded language.</w:t>
      </w:r>
    </w:p>
    <w:p>
      <w:pPr>
        <w:jc w:val="both"/>
      </w:pPr>
      <w:r>
        <w:rPr/>
        <w:t xml:space="preserve"/>
      </w:r>
    </w:p>
    <w:p>
      <w:pPr>
        <w:jc w:val="both"/>
      </w:pPr>
      <w:r>
        <w:rPr/>
        <w:t xml:space="preserve">Another bias in the article is its focus on criticizing Republicans for passing the ban. The article mentions that Iowa Republican lawmakers win political points with their conservative voter base by passing an abortion ban, but it fails to mention any potential reasons or motivations behind their decision other than political gain. This one-sided reporting overlooks possible arguments in favor of the ban, such as concerns about fetal viability or protecting unborn life.</w:t>
      </w:r>
    </w:p>
    <w:p>
      <w:pPr>
        <w:jc w:val="both"/>
      </w:pPr>
      <w:r>
        <w:rPr/>
        <w:t xml:space="preserve"/>
      </w:r>
    </w:p>
    <w:p>
      <w:pPr>
        <w:jc w:val="both"/>
      </w:pPr>
      <w:r>
        <w:rPr/>
        <w:t xml:space="preserve">The article also makes unsupported claims about Republicans' intentions regarding the legal battle over the ban. It suggests that Republicans may not care about the outcome because they can blame it on the courts, which conveniently serves their interests. However, there is no evidence provided to support this claim, and it seems speculative at best. Without further evidence or analysis, these claims should be treated with caution.</w:t>
      </w:r>
    </w:p>
    <w:p>
      <w:pPr>
        <w:jc w:val="both"/>
      </w:pPr>
      <w:r>
        <w:rPr/>
        <w:t xml:space="preserve"/>
      </w:r>
    </w:p>
    <w:p>
      <w:pPr>
        <w:jc w:val="both"/>
      </w:pPr>
      <w:r>
        <w:rPr/>
        <w:t xml:space="preserve">Additionally, there are missing points of consideration in this article. For example, it does not explore potential counterarguments against abortion rights or address any scientific or ethical debates surrounding fetal development and viability. By omitting these perspectives, readers are not provided with a comprehensive understanding of the issue.</w:t>
      </w:r>
    </w:p>
    <w:p>
      <w:pPr>
        <w:jc w:val="both"/>
      </w:pPr>
      <w:r>
        <w:rPr/>
        <w:t xml:space="preserve"/>
      </w:r>
    </w:p>
    <w:p>
      <w:pPr>
        <w:jc w:val="both"/>
      </w:pPr>
      <w:r>
        <w:rPr/>
        <w:t xml:space="preserve">The article also contains promotional content for certain organizations and individuals. It mentions the executive director of Unite for Reproductive &amp; Gender Equity (Urge), a progressive advocacy group that supports abortion rights, without providing any opposing viewpoints or perspectives. This lack of balance contributes to the one-sided nature of the article.</w:t>
      </w:r>
    </w:p>
    <w:p>
      <w:pPr>
        <w:jc w:val="both"/>
      </w:pPr>
      <w:r>
        <w:rPr/>
        <w:t xml:space="preserve"/>
      </w:r>
    </w:p>
    <w:p>
      <w:pPr>
        <w:jc w:val="both"/>
      </w:pPr>
      <w:r>
        <w:rPr/>
        <w:t xml:space="preserve">Furthermore, the article does not adequately address potential risks or consequences of the abortion ban. While it briefly mentions concerns about access to abortion and the impact on healthcare providers, it does not delve into these issues in depth or provide evidence to support these claims. A more thorough analysis would have explored these potential risks and their implications.</w:t>
      </w:r>
    </w:p>
    <w:p>
      <w:pPr>
        <w:jc w:val="both"/>
      </w:pPr>
      <w:r>
        <w:rPr/>
        <w:t xml:space="preserve"/>
      </w:r>
    </w:p>
    <w:p>
      <w:pPr>
        <w:jc w:val="both"/>
      </w:pPr>
      <w:r>
        <w:rPr/>
        <w:t xml:space="preserve">In conclusion, The Guardian's article on the lawsuit filed in Iowa to block Republicans' six-week abortion ban exhibits biases through its language, one-sided reporting, unsupported claims, missing points of consideration, promotional content, and partiality. To provide a more balanced and informative analysis, it should have presented both sides of the argument, addressed counterarguments and potential risks more thoroughly, and avoided loaded language that portrays one side as oppressive or malicious.</w:t>
      </w:r>
    </w:p>
    <w:p>
      <w:pPr>
        <w:pStyle w:val="Heading1"/>
      </w:pPr>
      <w:bookmarkStart w:id="5" w:name="_Toc5"/>
      <w:r>
        <w:t>Topics for further research:</w:t>
      </w:r>
      <w:bookmarkEnd w:id="5"/>
    </w:p>
    <w:p>
      <w:pPr>
        <w:spacing w:after="0"/>
        <w:numPr>
          <w:ilvl w:val="0"/>
          <w:numId w:val="2"/>
        </w:numPr>
      </w:pPr>
      <w:r>
        <w:rPr/>
        <w:t xml:space="preserve">Arguments in favor of fetal viability and protecting unborn life in abortion debates
</w:t>
      </w:r>
    </w:p>
    <w:p>
      <w:pPr>
        <w:spacing w:after="0"/>
        <w:numPr>
          <w:ilvl w:val="0"/>
          <w:numId w:val="2"/>
        </w:numPr>
      </w:pPr>
      <w:r>
        <w:rPr/>
        <w:t xml:space="preserve">Scientific and ethical debates surrounding fetal development and viability
</w:t>
      </w:r>
    </w:p>
    <w:p>
      <w:pPr>
        <w:spacing w:after="0"/>
        <w:numPr>
          <w:ilvl w:val="0"/>
          <w:numId w:val="2"/>
        </w:numPr>
      </w:pPr>
      <w:r>
        <w:rPr/>
        <w:t xml:space="preserve">Counterarguments against abortion rights and their implications
</w:t>
      </w:r>
    </w:p>
    <w:p>
      <w:pPr>
        <w:spacing w:after="0"/>
        <w:numPr>
          <w:ilvl w:val="0"/>
          <w:numId w:val="2"/>
        </w:numPr>
      </w:pPr>
      <w:r>
        <w:rPr/>
        <w:t xml:space="preserve">Potential risks and consequences of abortion bans on access to healthcare and providers
</w:t>
      </w:r>
    </w:p>
    <w:p>
      <w:pPr>
        <w:spacing w:after="0"/>
        <w:numPr>
          <w:ilvl w:val="0"/>
          <w:numId w:val="2"/>
        </w:numPr>
      </w:pPr>
      <w:r>
        <w:rPr/>
        <w:t xml:space="preserve">Perspectives and viewpoints opposing Unite for Reproductive &amp; Gender Equity (Urge) and their stance on abortion rights
</w:t>
      </w:r>
    </w:p>
    <w:p>
      <w:pPr>
        <w:numPr>
          <w:ilvl w:val="0"/>
          <w:numId w:val="2"/>
        </w:numPr>
      </w:pPr>
      <w:r>
        <w:rPr/>
        <w:t xml:space="preserve">Comprehensive analysis of the impact of abortion bans on reproductive freedom and women's healthcare.</w:t>
      </w:r>
    </w:p>
    <w:p>
      <w:pPr>
        <w:pStyle w:val="Heading1"/>
      </w:pPr>
      <w:bookmarkStart w:id="6" w:name="_Toc6"/>
      <w:r>
        <w:t>Report location:</w:t>
      </w:r>
      <w:bookmarkEnd w:id="6"/>
    </w:p>
    <w:p>
      <w:hyperlink r:id="rId8" w:history="1">
        <w:r>
          <w:rPr>
            <w:color w:val="2980b9"/>
            <w:u w:val="single"/>
          </w:rPr>
          <w:t xml:space="preserve">https://www.fullpicture.app/item/01117031f02a7b4b09c653defe39912a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AFD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us-news/2023/jul/17/iowa-six-week-abortion-ban-lawsuit-filed" TargetMode="External"/><Relationship Id="rId8" Type="http://schemas.openxmlformats.org/officeDocument/2006/relationships/hyperlink" Target="https://www.fullpicture.app/item/01117031f02a7b4b09c653defe3991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2024-01-07T14:19:07+01:00</dcterms:created>
  <dcterms:modified xsi:type="dcterms:W3CDTF">2024-01-07T14:19:07+01:00</dcterms:modified>
</cp:coreProperties>
</file>

<file path=docProps/custom.xml><?xml version="1.0" encoding="utf-8"?>
<Properties xmlns="http://schemas.openxmlformats.org/officeDocument/2006/custom-properties" xmlns:vt="http://schemas.openxmlformats.org/officeDocument/2006/docPropsVTypes"/>
</file>