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Andare all'estero | Sapienza Università di Roma</w:t>
      </w:r>
      <w:br/>
      <w:hyperlink r:id="rId7" w:history="1">
        <w:r>
          <w:rPr>
            <w:color w:val="2980b9"/>
            <w:u w:val="single"/>
          </w:rPr>
          <w:t xml:space="preserve">https://www.uniroma1.it/it/pagina/andare-allestero</w:t>
        </w:r>
      </w:hyperlink>
    </w:p>
    <w:p>
      <w:pPr>
        <w:pStyle w:val="Heading1"/>
      </w:pPr>
      <w:bookmarkStart w:id="2" w:name="_Toc2"/>
      <w:r>
        <w:t>Article summary:</w:t>
      </w:r>
      <w:bookmarkEnd w:id="2"/>
    </w:p>
    <w:p>
      <w:pPr>
        <w:jc w:val="both"/>
      </w:pPr>
      <w:r>
        <w:rPr/>
        <w:t xml:space="preserve">1. Sapienza University of Rome offers numerous opportunities for students to study, research, and intern abroad.</w:t>
      </w:r>
    </w:p>
    <w:p>
      <w:pPr>
        <w:jc w:val="both"/>
      </w:pPr>
      <w:r>
        <w:rPr/>
        <w:t xml:space="preserve">2. Students can spend up to 12 months at a partner university or foreign company in over 60 countries worldwide.</w:t>
      </w:r>
    </w:p>
    <w:p>
      <w:pPr>
        <w:jc w:val="both"/>
      </w:pPr>
      <w:r>
        <w:rPr/>
        <w:t xml:space="preserve">3. Financial support is provided, and additional resources are available for students with fewer opportunities.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"Andare all'estero" provides information about the opportunities for students at Sapienza University of Rome to study, research, and intern abroad. It highlights the various options available, such as Erasmus+ internships, and emphasizes that these experiences can be beneficial for academic and professional development.</w:t>
      </w:r>
    </w:p>
    <w:p>
      <w:pPr>
        <w:jc w:val="both"/>
      </w:pPr>
      <w:r>
        <w:rPr/>
        <w:t xml:space="preserve"/>
      </w:r>
    </w:p>
    <w:p>
      <w:pPr>
        <w:jc w:val="both"/>
      </w:pPr>
      <w:r>
        <w:rPr/>
        <w:t xml:space="preserve">One potential bias in the article is its promotional tone. The language used throughout the article is positive and encouraging, focusing on the benefits of studying abroad without providing a balanced view of potential challenges or drawbacks. While it is important to highlight the advantages of international experiences, it would also be valuable to acknowledge any potential risks or difficulties that students may encounter.</w:t>
      </w:r>
    </w:p>
    <w:p>
      <w:pPr>
        <w:jc w:val="both"/>
      </w:pPr>
      <w:r>
        <w:rPr/>
        <w:t xml:space="preserve"/>
      </w:r>
    </w:p>
    <w:p>
      <w:pPr>
        <w:jc w:val="both"/>
      </w:pPr>
      <w:r>
        <w:rPr/>
        <w:t xml:space="preserve">The article lacks specific evidence or examples to support its claims about the benefits of studying abroad. It mentions that these experiences will be recognized in students' academic careers but does not provide any data or testimonials from previous participants to demonstrate this. Including concrete evidence could strengthen the credibility of the article's claims.</w:t>
      </w:r>
    </w:p>
    <w:p>
      <w:pPr>
        <w:jc w:val="both"/>
      </w:pPr>
      <w:r>
        <w:rPr/>
        <w:t xml:space="preserve"/>
      </w:r>
    </w:p>
    <w:p>
      <w:pPr>
        <w:jc w:val="both"/>
      </w:pPr>
      <w:r>
        <w:rPr/>
        <w:t xml:space="preserve">Additionally, there are missing points of consideration in the article. For example, it does not mention any financial costs associated with studying abroad or how students can fund their international experiences. This information would be crucial for students who are considering applying for these opportunities.</w:t>
      </w:r>
    </w:p>
    <w:p>
      <w:pPr>
        <w:jc w:val="both"/>
      </w:pPr>
      <w:r>
        <w:rPr/>
        <w:t xml:space="preserve"/>
      </w:r>
    </w:p>
    <w:p>
      <w:pPr>
        <w:jc w:val="both"/>
      </w:pPr>
      <w:r>
        <w:rPr/>
        <w:t xml:space="preserve">The article also does not explore counterarguments or address potential concerns that students may have about studying abroad. It would be helpful to include information about support services available to students while they are abroad and how they can navigate cultural differences or language barriers.</w:t>
      </w:r>
    </w:p>
    <w:p>
      <w:pPr>
        <w:jc w:val="both"/>
      </w:pPr>
      <w:r>
        <w:rPr/>
        <w:t xml:space="preserve"/>
      </w:r>
    </w:p>
    <w:p>
      <w:pPr>
        <w:jc w:val="both"/>
      </w:pPr>
      <w:r>
        <w:rPr/>
        <w:t xml:space="preserve">Furthermore, there is a lack of diversity in perspectives presented in the article. It primarily focuses on Sapienza University's offerings without discussing other universities or programs that may also provide similar opportunities. Including a broader range of options could provide readers with a more comprehensive understanding of their choices.</w:t>
      </w:r>
    </w:p>
    <w:p>
      <w:pPr>
        <w:jc w:val="both"/>
      </w:pPr>
      <w:r>
        <w:rPr/>
        <w:t xml:space="preserve"/>
      </w:r>
    </w:p>
    <w:p>
      <w:pPr>
        <w:jc w:val="both"/>
      </w:pPr>
      <w:r>
        <w:rPr/>
        <w:t xml:space="preserve">Overall, while the article provides an overview of study abroad opportunities at Sapienza University, it could benefit from addressing potential biases by presenting a more balanced view and including supporting evidence for its claims. Additionally, it should consider including missing points of consideration and exploring counterarguments to provide a more comprehensive and informative article.</w:t>
      </w:r>
    </w:p>
    <w:p>
      <w:pPr>
        <w:pStyle w:val="Heading1"/>
      </w:pPr>
      <w:bookmarkStart w:id="5" w:name="_Toc5"/>
      <w:r>
        <w:t>Topics for further research:</w:t>
      </w:r>
      <w:bookmarkEnd w:id="5"/>
    </w:p>
    <w:p>
      <w:pPr>
        <w:spacing w:after="0"/>
        <w:numPr>
          <w:ilvl w:val="0"/>
          <w:numId w:val="2"/>
        </w:numPr>
      </w:pPr>
      <w:r>
        <w:rPr/>
        <w:t xml:space="preserve">Financial costs of studying abroad for students at Sapienza University of Rome
</w:t>
      </w:r>
    </w:p>
    <w:p>
      <w:pPr>
        <w:spacing w:after="0"/>
        <w:numPr>
          <w:ilvl w:val="0"/>
          <w:numId w:val="2"/>
        </w:numPr>
      </w:pPr>
      <w:r>
        <w:rPr/>
        <w:t xml:space="preserve">Funding options for international study and research opportunities at Sapienza University
</w:t>
      </w:r>
    </w:p>
    <w:p>
      <w:pPr>
        <w:spacing w:after="0"/>
        <w:numPr>
          <w:ilvl w:val="0"/>
          <w:numId w:val="2"/>
        </w:numPr>
      </w:pPr>
      <w:r>
        <w:rPr/>
        <w:t xml:space="preserve">Support services for students studying abroad at Sapienza University
</w:t>
      </w:r>
    </w:p>
    <w:p>
      <w:pPr>
        <w:spacing w:after="0"/>
        <w:numPr>
          <w:ilvl w:val="0"/>
          <w:numId w:val="2"/>
        </w:numPr>
      </w:pPr>
      <w:r>
        <w:rPr/>
        <w:t xml:space="preserve">Cultural adaptation and language support for students studying abroad at Sapienza University
</w:t>
      </w:r>
    </w:p>
    <w:p>
      <w:pPr>
        <w:spacing w:after="0"/>
        <w:numPr>
          <w:ilvl w:val="0"/>
          <w:numId w:val="2"/>
        </w:numPr>
      </w:pPr>
      <w:r>
        <w:rPr/>
        <w:t xml:space="preserve">Comparison of study abroad programs at different universities in Rome
</w:t>
      </w:r>
    </w:p>
    <w:p>
      <w:pPr>
        <w:numPr>
          <w:ilvl w:val="0"/>
          <w:numId w:val="2"/>
        </w:numPr>
      </w:pPr>
      <w:r>
        <w:rPr/>
        <w:t xml:space="preserve">Challenges and drawbacks of studying abroad for students at Sapienza University</w:t>
      </w:r>
    </w:p>
    <w:p>
      <w:pPr>
        <w:pStyle w:val="Heading1"/>
      </w:pPr>
      <w:bookmarkStart w:id="6" w:name="_Toc6"/>
      <w:r>
        <w:t>Report location:</w:t>
      </w:r>
      <w:bookmarkEnd w:id="6"/>
    </w:p>
    <w:p>
      <w:hyperlink r:id="rId8" w:history="1">
        <w:r>
          <w:rPr>
            <w:color w:val="2980b9"/>
            <w:u w:val="single"/>
          </w:rPr>
          <w:t xml:space="preserve">https://www.fullpicture.app/item/00fd4f6609d3d469c977001b9f43192f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536F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iroma1.it/it/pagina/andare-allestero" TargetMode="External"/><Relationship Id="rId8" Type="http://schemas.openxmlformats.org/officeDocument/2006/relationships/hyperlink" Target="https://www.fullpicture.app/item/00fd4f6609d3d469c977001b9f4319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2024-01-12T21:21:37+01:00</dcterms:created>
  <dcterms:modified xsi:type="dcterms:W3CDTF">2024-01-12T21:21:37+01:00</dcterms:modified>
</cp:coreProperties>
</file>

<file path=docProps/custom.xml><?xml version="1.0" encoding="utf-8"?>
<Properties xmlns="http://schemas.openxmlformats.org/officeDocument/2006/custom-properties" xmlns:vt="http://schemas.openxmlformats.org/officeDocument/2006/docPropsVTypes"/>
</file>