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局域共振型声子晶体梁的动态模型和带隙 - 百度学术</w:t>
      </w:r>
      <w:br/>
      <w:hyperlink r:id="rId7" w:history="1">
        <w:r>
          <w:rPr>
            <w:color w:val="2980b9"/>
            <w:u w:val="single"/>
          </w:rPr>
          <w:t xml:space="preserve">https://xueshu.baidu.com/usercenter/paper/show?paperid=1j4k0vh09t610450ny5x02c06q368143</w:t>
        </w:r>
      </w:hyperlink>
    </w:p>
    <w:p>
      <w:pPr>
        <w:pStyle w:val="Heading1"/>
      </w:pPr>
      <w:bookmarkStart w:id="2" w:name="_Toc2"/>
      <w:r>
        <w:t>Article summary:</w:t>
      </w:r>
      <w:bookmarkEnd w:id="2"/>
    </w:p>
    <w:p>
      <w:pPr>
        <w:jc w:val="both"/>
      </w:pPr>
      <w:r>
        <w:rPr/>
        <w:t xml:space="preserve">1. 建立了局域共振型声子晶体梁的动态模型，该模型将声子晶体简支梁与周期分布的弹簧振子结构相连接。</w:t>
      </w:r>
    </w:p>
    <w:p>
      <w:pPr>
        <w:jc w:val="both"/>
      </w:pPr>
      <w:r>
        <w:rPr/>
        <w:t xml:space="preserve">2. 通过使用 Rayleigh-Ritz 方法，得到了结构的动态特性和局部共振带隙的数值结果，并与现有文献中的实验结果进行了比较。</w:t>
      </w:r>
    </w:p>
    <w:p>
      <w:pPr>
        <w:jc w:val="both"/>
      </w:pPr>
      <w:r>
        <w:rPr/>
        <w:t xml:space="preserve">3. 分析了梁长度和晶格常数对带隙的影响，发现当晶格常数相对于梁长度较小时，结构具有明显的带隙；而当晶格常数相对于梁长度较大时，带隙更为复杂，并且受边界条件影响较大。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作为一篇学术论文，该文章的内容相对客观和专业。然而，由于缺乏背景信息和上下文，很难确定是否存在潜在偏见或片面报道。此外，文章没有提供足够的证据来支持其主张，并且未探索可能的反驳。</w:t>
      </w:r>
    </w:p>
    <w:p>
      <w:pPr>
        <w:jc w:val="both"/>
      </w:pPr>
      <w:r>
        <w:rPr/>
        <w:t xml:space="preserve"/>
      </w:r>
    </w:p>
    <w:p>
      <w:pPr>
        <w:jc w:val="both"/>
      </w:pPr>
      <w:r>
        <w:rPr/>
        <w:t xml:space="preserve">文章提出了一个局域共振型声子晶体梁的动态模型和带隙，并使用Rayleigh-Ritz方法得出了结构的动态特性和局部共振带隙的数值结果。作者还分析了梁长度和晶格常数对带隙的影响。</w:t>
      </w:r>
    </w:p>
    <w:p>
      <w:pPr>
        <w:jc w:val="both"/>
      </w:pPr>
      <w:r>
        <w:rPr/>
        <w:t xml:space="preserve"/>
      </w:r>
    </w:p>
    <w:p>
      <w:pPr>
        <w:jc w:val="both"/>
      </w:pPr>
      <w:r>
        <w:rPr/>
        <w:t xml:space="preserve">然而，文章并没有探讨可能存在的风险或注意到可能存在的限制。例如，在实际应用中，该结构可能会受到温度、湿度等环境因素的影响，从而导致性能下降或失效。此外，文章也没有平等地呈现双方观点或考虑其他可能因素对结果产生影响。</w:t>
      </w:r>
    </w:p>
    <w:p>
      <w:pPr>
        <w:jc w:val="both"/>
      </w:pPr>
      <w:r>
        <w:rPr/>
        <w:t xml:space="preserve"/>
      </w:r>
    </w:p>
    <w:p>
      <w:pPr>
        <w:jc w:val="both"/>
      </w:pPr>
      <w:r>
        <w:rPr/>
        <w:t xml:space="preserve">总之，尽管该文章提供了有价值的理论模型和数值结果，但仍需要更多研究来验证其可行性并考虑其他可能因素对结果产生影响。</w:t>
      </w:r>
    </w:p>
    <w:p>
      <w:pPr>
        <w:pStyle w:val="Heading1"/>
      </w:pPr>
      <w:bookmarkStart w:id="5" w:name="_Toc5"/>
      <w:r>
        <w:t>Topics for further research:</w:t>
      </w:r>
      <w:bookmarkEnd w:id="5"/>
    </w:p>
    <w:p>
      <w:pPr>
        <w:spacing w:after="0"/>
        <w:numPr>
          <w:ilvl w:val="0"/>
          <w:numId w:val="2"/>
        </w:numPr>
      </w:pPr>
      <w:r>
        <w:rPr/>
        <w:t xml:space="preserve">Limitations of the model
</w:t>
      </w:r>
    </w:p>
    <w:p>
      <w:pPr>
        <w:spacing w:after="0"/>
        <w:numPr>
          <w:ilvl w:val="0"/>
          <w:numId w:val="2"/>
        </w:numPr>
      </w:pPr>
      <w:r>
        <w:rPr/>
        <w:t xml:space="preserve">Environmental factors affecting performance
</w:t>
      </w:r>
    </w:p>
    <w:p>
      <w:pPr>
        <w:spacing w:after="0"/>
        <w:numPr>
          <w:ilvl w:val="0"/>
          <w:numId w:val="2"/>
        </w:numPr>
      </w:pPr>
      <w:r>
        <w:rPr/>
        <w:t xml:space="preserve">Potential biases or limitations in the study
</w:t>
      </w:r>
    </w:p>
    <w:p>
      <w:pPr>
        <w:spacing w:after="0"/>
        <w:numPr>
          <w:ilvl w:val="0"/>
          <w:numId w:val="2"/>
        </w:numPr>
      </w:pPr>
      <w:r>
        <w:rPr/>
        <w:t xml:space="preserve">Alternative perspectives or factors to consider
</w:t>
      </w:r>
    </w:p>
    <w:p>
      <w:pPr>
        <w:spacing w:after="0"/>
        <w:numPr>
          <w:ilvl w:val="0"/>
          <w:numId w:val="2"/>
        </w:numPr>
      </w:pPr>
      <w:r>
        <w:rPr/>
        <w:t xml:space="preserve">Need for further research to validate feasibility
</w:t>
      </w:r>
    </w:p>
    <w:p>
      <w:pPr>
        <w:numPr>
          <w:ilvl w:val="0"/>
          <w:numId w:val="2"/>
        </w:numPr>
      </w:pPr>
      <w:r>
        <w:rPr/>
        <w:t xml:space="preserve">Possible risks or drawbacks of the proposed structure.</w:t>
      </w:r>
    </w:p>
    <w:p>
      <w:pPr>
        <w:pStyle w:val="Heading1"/>
      </w:pPr>
      <w:bookmarkStart w:id="6" w:name="_Toc6"/>
      <w:r>
        <w:t>Report location:</w:t>
      </w:r>
      <w:bookmarkEnd w:id="6"/>
    </w:p>
    <w:p>
      <w:hyperlink r:id="rId8" w:history="1">
        <w:r>
          <w:rPr>
            <w:color w:val="2980b9"/>
            <w:u w:val="single"/>
          </w:rPr>
          <w:t xml:space="preserve">https://www.fullpicture.app/item/00d54eb0e098e285b9cb971a38403c7a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4CD0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ueshu.baidu.com/usercenter/paper/show?paperid=1j4k0vh09t610450ny5x02c06q368143" TargetMode="External"/><Relationship Id="rId8" Type="http://schemas.openxmlformats.org/officeDocument/2006/relationships/hyperlink" Target="https://www.fullpicture.app/item/00d54eb0e098e285b9cb971a38403c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2024-01-17T21:42:16+01:00</dcterms:created>
  <dcterms:modified xsi:type="dcterms:W3CDTF">2024-01-17T21:42:16+01:00</dcterms:modified>
</cp:coreProperties>
</file>

<file path=docProps/custom.xml><?xml version="1.0" encoding="utf-8"?>
<Properties xmlns="http://schemas.openxmlformats.org/officeDocument/2006/custom-properties" xmlns:vt="http://schemas.openxmlformats.org/officeDocument/2006/docPropsVTypes"/>
</file>