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Meta-DermDiagnosis: Few-Shot Skin Disease Identification using Meta-Learning. 2020 IEEE/CVF Conference on Computer Vision and Pattern Recognition Workshops (CVPRW) | 10.1109/cvprw50498.2020.00373</w:t>
      </w:r>
      <w:br/>
      <w:hyperlink r:id="rId7" w:history="1">
        <w:r>
          <w:rPr>
            <w:color w:val="2980b9"/>
            <w:u w:val="single"/>
          </w:rPr>
          <w:t xml:space="preserve">https://sci-hub.se/https://doi.org/10.1109/CVPRW50498.2020.00373</w:t>
        </w:r>
      </w:hyperlink>
    </w:p>
    <w:p>
      <w:pPr>
        <w:pStyle w:val="Heading1"/>
      </w:pPr>
      <w:bookmarkStart w:id="2" w:name="_Toc2"/>
      <w:r>
        <w:t>Article summary:</w:t>
      </w:r>
      <w:bookmarkEnd w:id="2"/>
    </w:p>
    <w:p>
      <w:pPr>
        <w:jc w:val="both"/>
      </w:pPr>
      <w:r>
        <w:rPr/>
        <w:t xml:space="preserve">1. The article presents a few-shot skin disease identification system called Meta-DermDiagnosis using meta-learning.</w:t>
      </w:r>
    </w:p>
    <w:p>
      <w:pPr>
        <w:jc w:val="both"/>
      </w:pPr>
      <w:r>
        <w:rPr/>
        <w:t xml:space="preserve">2. The system is trained on a small number of examples and can accurately identify skin diseases with limited data.</w:t>
      </w:r>
    </w:p>
    <w:p>
      <w:pPr>
        <w:jc w:val="both"/>
      </w:pPr>
      <w:r>
        <w:rPr/>
        <w:t xml:space="preserve">3. Meta-DermDiagnosis outperforms existing state-of-the-art methods in few-shot learning for skin disease identification.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"Meta-DermDiagnosis: Few-Shot Skin Disease Identification using Meta-Learning" by Mahajan, Sharma, and Vig presents a new approach to identifying skin diseases using meta-learning. The authors claim that their method can accurately identify skin diseases with only a few examples, making it useful in situations where data is limited.</w:t>
      </w:r>
    </w:p>
    <w:p>
      <w:pPr>
        <w:jc w:val="both"/>
      </w:pPr>
      <w:r>
        <w:rPr/>
        <w:t xml:space="preserve"/>
      </w:r>
    </w:p>
    <w:p>
      <w:pPr>
        <w:jc w:val="both"/>
      </w:pPr>
      <w:r>
        <w:rPr/>
        <w:t xml:space="preserve">The article appears to be well-researched and provides detailed information about the methodology used in the study. However, there are some potential biases and limitations that should be considered.</w:t>
      </w:r>
    </w:p>
    <w:p>
      <w:pPr>
        <w:jc w:val="both"/>
      </w:pPr>
      <w:r>
        <w:rPr/>
        <w:t xml:space="preserve"/>
      </w:r>
    </w:p>
    <w:p>
      <w:pPr>
        <w:jc w:val="both"/>
      </w:pPr>
      <w:r>
        <w:rPr/>
        <w:t xml:space="preserve">One potential bias is that the study was conducted by researchers from one institution (Indian Institute of Technology Ropar), which may limit the generalizability of the findings. Additionally, the authors do not provide information about any conflicts of interest or funding sources for the study, which could potentially influence their results.</w:t>
      </w:r>
    </w:p>
    <w:p>
      <w:pPr>
        <w:jc w:val="both"/>
      </w:pPr>
      <w:r>
        <w:rPr/>
        <w:t xml:space="preserve"/>
      </w:r>
    </w:p>
    <w:p>
      <w:pPr>
        <w:jc w:val="both"/>
      </w:pPr>
      <w:r>
        <w:rPr/>
        <w:t xml:space="preserve">Another limitation of the study is that it was conducted using a relatively small dataset of skin disease images. While the authors claim that their method can accurately identify skin diseases with only a few examples, it is unclear whether this would hold true with larger datasets or more diverse populations.</w:t>
      </w:r>
    </w:p>
    <w:p>
      <w:pPr>
        <w:jc w:val="both"/>
      </w:pPr>
      <w:r>
        <w:rPr/>
        <w:t xml:space="preserve"/>
      </w:r>
    </w:p>
    <w:p>
      <w:pPr>
        <w:jc w:val="both"/>
      </w:pPr>
      <w:r>
        <w:rPr/>
        <w:t xml:space="preserve">The article also does not address potential ethical concerns related to using machine learning algorithms for medical diagnosis. For example, there may be concerns about bias in algorithmic decision-making or privacy issues related to sharing medical data.</w:t>
      </w:r>
    </w:p>
    <w:p>
      <w:pPr>
        <w:jc w:val="both"/>
      </w:pPr>
      <w:r>
        <w:rPr/>
        <w:t xml:space="preserve"/>
      </w:r>
    </w:p>
    <w:p>
      <w:pPr>
        <w:jc w:val="both"/>
      </w:pPr>
      <w:r>
        <w:rPr/>
        <w:t xml:space="preserve">Overall, while the article presents an interesting approach to identifying skin diseases using meta-learning, there are several limitations and potential biases that should be considered when interpreting its findings. Further research will be needed to determine whether this method can be applied more broadly and effectively in clinical settings.</w:t>
      </w:r>
    </w:p>
    <w:p>
      <w:pPr>
        <w:pStyle w:val="Heading1"/>
      </w:pPr>
      <w:bookmarkStart w:id="5" w:name="_Toc5"/>
      <w:r>
        <w:t>Topics for further research:</w:t>
      </w:r>
      <w:bookmarkEnd w:id="5"/>
    </w:p>
    <w:p>
      <w:pPr>
        <w:spacing w:after="0"/>
        <w:numPr>
          <w:ilvl w:val="0"/>
          <w:numId w:val="2"/>
        </w:numPr>
      </w:pPr>
      <w:r>
        <w:rPr/>
        <w:t xml:space="preserve">Ethical concerns of using machine learning algorithms for medical diagnosis
</w:t>
      </w:r>
    </w:p>
    <w:p>
      <w:pPr>
        <w:spacing w:after="0"/>
        <w:numPr>
          <w:ilvl w:val="0"/>
          <w:numId w:val="2"/>
        </w:numPr>
      </w:pPr>
      <w:r>
        <w:rPr/>
        <w:t xml:space="preserve">Skin disease diagnosis using machine learning
</w:t>
      </w:r>
    </w:p>
    <w:p>
      <w:pPr>
        <w:spacing w:after="0"/>
        <w:numPr>
          <w:ilvl w:val="0"/>
          <w:numId w:val="2"/>
        </w:numPr>
      </w:pPr>
      <w:r>
        <w:rPr/>
        <w:t xml:space="preserve">Meta-learning in medical diagnosis
</w:t>
      </w:r>
    </w:p>
    <w:p>
      <w:pPr>
        <w:spacing w:after="0"/>
        <w:numPr>
          <w:ilvl w:val="0"/>
          <w:numId w:val="2"/>
        </w:numPr>
      </w:pPr>
      <w:r>
        <w:rPr/>
        <w:t xml:space="preserve">Bias in algorithmic decision-making in medical diagnosis
</w:t>
      </w:r>
    </w:p>
    <w:p>
      <w:pPr>
        <w:spacing w:after="0"/>
        <w:numPr>
          <w:ilvl w:val="0"/>
          <w:numId w:val="2"/>
        </w:numPr>
      </w:pPr>
      <w:r>
        <w:rPr/>
        <w:t xml:space="preserve">Privacy concerns in sharing medical data for machine learning
</w:t>
      </w:r>
    </w:p>
    <w:p>
      <w:pPr>
        <w:numPr>
          <w:ilvl w:val="0"/>
          <w:numId w:val="2"/>
        </w:numPr>
      </w:pPr>
      <w:r>
        <w:rPr/>
        <w:t xml:space="preserve">Generalizability of machine learning algorithms in medical diagnosis</w:t>
      </w:r>
    </w:p>
    <w:p>
      <w:pPr>
        <w:pStyle w:val="Heading1"/>
      </w:pPr>
      <w:bookmarkStart w:id="6" w:name="_Toc6"/>
      <w:r>
        <w:t>Report location:</w:t>
      </w:r>
      <w:bookmarkEnd w:id="6"/>
    </w:p>
    <w:p>
      <w:hyperlink r:id="rId8" w:history="1">
        <w:r>
          <w:rPr>
            <w:color w:val="2980b9"/>
            <w:u w:val="single"/>
          </w:rPr>
          <w:t xml:space="preserve">https://www.fullpicture.app/item/0097331053cccc52fb154760578da0c8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C23C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https://doi.org/10.1109/CVPRW50498.2020.00373" TargetMode="External"/><Relationship Id="rId8" Type="http://schemas.openxmlformats.org/officeDocument/2006/relationships/hyperlink" Target="https://www.fullpicture.app/item/0097331053cccc52fb154760578da0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2024-01-03T03:36:56+01:00</dcterms:created>
  <dcterms:modified xsi:type="dcterms:W3CDTF">2024-01-03T03:36:56+01:00</dcterms:modified>
</cp:coreProperties>
</file>

<file path=docProps/custom.xml><?xml version="1.0" encoding="utf-8"?>
<Properties xmlns="http://schemas.openxmlformats.org/officeDocument/2006/custom-properties" xmlns:vt="http://schemas.openxmlformats.org/officeDocument/2006/docPropsVTypes"/>
</file>