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深粮控股</w:t>
      </w:r>
      <w:br/>
      <w:hyperlink r:id="rId7" w:history="1">
        <w:r>
          <w:rPr>
            <w:color w:val="2980b9"/>
            <w:u w:val="single"/>
          </w:rPr>
          <w:t xml:space="preserve">http://www.slkg1949.com/</w:t>
        </w:r>
      </w:hyperlink>
    </w:p>
    <w:p>
      <w:pPr>
        <w:pStyle w:val="Heading1"/>
      </w:pPr>
      <w:bookmarkStart w:id="2" w:name="_Toc2"/>
      <w:r>
        <w:t>Article summary:</w:t>
      </w:r>
      <w:bookmarkEnd w:id="2"/>
    </w:p>
    <w:p>
      <w:pPr>
        <w:jc w:val="both"/>
      </w:pPr>
      <w:r>
        <w:rPr/>
        <w:t xml:space="preserve">1. 深圳市深粮控股股份有限公司委员会发布了关于巡察整改进展情况的通报，以及涉粮问题专项巡察整改进展情况的通报。</w:t>
      </w:r>
    </w:p>
    <w:p>
      <w:pPr>
        <w:jc w:val="both"/>
      </w:pPr>
      <w:r>
        <w:rPr/>
        <w:t xml:space="preserve">2. 深圳市扫黑除恶办发布了关于常态化开展扫黑除恶斗争深化教育、金融放贷、市场流通等行业领域专项整治的公告。</w:t>
      </w:r>
    </w:p>
    <w:p>
      <w:pPr>
        <w:jc w:val="both"/>
      </w:pPr>
      <w:r>
        <w:rPr/>
        <w:t xml:space="preserve">3. 深粮控股启动了2023届“优禾计划”校园招聘，并发布了公告公布清欠工作投诉电话。</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潜在偏见及其来源：文章标题中使用了“深粮控股”这个词汇，可能暗示了该公司存在一些问题或负面事件。这种偏见可能来自于作者对该公司的立场或者外界对该公司的负面报道。</w:t>
      </w:r>
    </w:p>
    <w:p>
      <w:pPr>
        <w:jc w:val="both"/>
      </w:pPr>
      <w:r>
        <w:rPr/>
        <w:t xml:space="preserve"/>
      </w:r>
    </w:p>
    <w:p>
      <w:pPr>
        <w:jc w:val="both"/>
      </w:pPr>
      <w:r>
        <w:rPr/>
        <w:t xml:space="preserve">2. 片面报道：文章只提到了深圳市深粮控股股份有限公司委员会关于巡察整改进展情况的通报，并没有提供其他相关信息或观点。这种片面报道可能导致读者对该公司形成不完整的认知。</w:t>
      </w:r>
    </w:p>
    <w:p>
      <w:pPr>
        <w:jc w:val="both"/>
      </w:pPr>
      <w:r>
        <w:rPr/>
        <w:t xml:space="preserve"/>
      </w:r>
    </w:p>
    <w:p>
      <w:pPr>
        <w:jc w:val="both"/>
      </w:pPr>
      <w:r>
        <w:rPr/>
        <w:t xml:space="preserve">3. 无根据的主张：文章中提到了涉粮问题专项巡察整改进展情况，但并未提供具体的案例或数据支持这一主张。缺乏具体证据的主张可能使读者难以相信其真实性。</w:t>
      </w:r>
    </w:p>
    <w:p>
      <w:pPr>
        <w:jc w:val="both"/>
      </w:pPr>
      <w:r>
        <w:rPr/>
        <w:t xml:space="preserve"/>
      </w:r>
    </w:p>
    <w:p>
      <w:pPr>
        <w:jc w:val="both"/>
      </w:pPr>
      <w:r>
        <w:rPr/>
        <w:t xml:space="preserve">4. 缺失的考虑点：文章未提及深粮控股在经济、社会和环境方面的表现，缺乏全面考虑。这样可能导致读者对该公司形成片面的看法。</w:t>
      </w:r>
    </w:p>
    <w:p>
      <w:pPr>
        <w:jc w:val="both"/>
      </w:pPr>
      <w:r>
        <w:rPr/>
        <w:t xml:space="preserve"/>
      </w:r>
    </w:p>
    <w:p>
      <w:pPr>
        <w:jc w:val="both"/>
      </w:pPr>
      <w:r>
        <w:rPr/>
        <w:t xml:space="preserve">5. 所提出主张的缺失证据：文章中提到了深圳市扫黑除恶办关于常态化开展扫黑除恶斗争深化教育、金融放贷、市场流通等行业领域专项整治的公告，但未提供相关证据支持这一主张。缺乏证据可能使读者难以相信该公司存在问题。</w:t>
      </w:r>
    </w:p>
    <w:p>
      <w:pPr>
        <w:jc w:val="both"/>
      </w:pPr>
      <w:r>
        <w:rPr/>
        <w:t xml:space="preserve"/>
      </w:r>
    </w:p>
    <w:p>
      <w:pPr>
        <w:jc w:val="both"/>
      </w:pPr>
      <w:r>
        <w:rPr/>
        <w:t xml:space="preserve">6. 未探索的反驳：文章中没有提及任何对深粮控股进行反驳或辩解的观点。这种未探索反驳可能导致读者无法全面了解该公司的情况。</w:t>
      </w:r>
    </w:p>
    <w:p>
      <w:pPr>
        <w:jc w:val="both"/>
      </w:pPr>
      <w:r>
        <w:rPr/>
        <w:t xml:space="preserve"/>
      </w:r>
    </w:p>
    <w:p>
      <w:pPr>
        <w:jc w:val="both"/>
      </w:pPr>
      <w:r>
        <w:rPr/>
        <w:t xml:space="preserve">7. 宣传内容：文章中提到了深粮控股2023届“优禾计划”校园招聘正式启动，但未提供其他相关信息或观点。这种宣传内容可能使读者对该公司形成过于正面的看法。</w:t>
      </w:r>
    </w:p>
    <w:p>
      <w:pPr>
        <w:jc w:val="both"/>
      </w:pPr>
      <w:r>
        <w:rPr/>
        <w:t xml:space="preserve"/>
      </w:r>
    </w:p>
    <w:p>
      <w:pPr>
        <w:jc w:val="both"/>
      </w:pPr>
      <w:r>
        <w:rPr/>
        <w:t xml:space="preserve">8. 偏袒：文章中没有平等地呈现双方的观点或信息，可能存在偏袒某一方的情况。</w:t>
      </w:r>
    </w:p>
    <w:p>
      <w:pPr>
        <w:jc w:val="both"/>
      </w:pPr>
      <w:r>
        <w:rPr/>
        <w:t xml:space="preserve"/>
      </w:r>
    </w:p>
    <w:p>
      <w:pPr>
        <w:jc w:val="both"/>
      </w:pPr>
      <w:r>
        <w:rPr/>
        <w:t xml:space="preserve">综上所述，上述文章在报道深粮控股时存在潜在偏见、片面报道、无根据的主张、缺失考虑点、缺乏证据支持等问题。读者需要保持批判思维，注意可能存在的风险，并寻求更多来源和观点来全面了解该公司。</w:t>
      </w:r>
    </w:p>
    <w:p>
      <w:pPr>
        <w:pStyle w:val="Heading1"/>
      </w:pPr>
      <w:bookmarkStart w:id="5" w:name="_Toc5"/>
      <w:r>
        <w:t>Topics for further research:</w:t>
      </w:r>
      <w:bookmarkEnd w:id="5"/>
    </w:p>
    <w:p>
      <w:pPr>
        <w:spacing w:after="0"/>
        <w:numPr>
          <w:ilvl w:val="0"/>
          <w:numId w:val="2"/>
        </w:numPr>
      </w:pPr>
      <w:r>
        <w:rPr/>
        <w:t xml:space="preserve">深粮控股的负面报道
</w:t>
      </w:r>
    </w:p>
    <w:p>
      <w:pPr>
        <w:spacing w:after="0"/>
        <w:numPr>
          <w:ilvl w:val="0"/>
          <w:numId w:val="2"/>
        </w:numPr>
      </w:pPr>
      <w:r>
        <w:rPr/>
        <w:t xml:space="preserve">深粮控股的经济、社会和环境表现
</w:t>
      </w:r>
    </w:p>
    <w:p>
      <w:pPr>
        <w:spacing w:after="0"/>
        <w:numPr>
          <w:ilvl w:val="0"/>
          <w:numId w:val="2"/>
        </w:numPr>
      </w:pPr>
      <w:r>
        <w:rPr/>
        <w:t xml:space="preserve">深粮控股涉粮问题的具体案例或数据
</w:t>
      </w:r>
    </w:p>
    <w:p>
      <w:pPr>
        <w:spacing w:after="0"/>
        <w:numPr>
          <w:ilvl w:val="0"/>
          <w:numId w:val="2"/>
        </w:numPr>
      </w:pPr>
      <w:r>
        <w:rPr/>
        <w:t xml:space="preserve">深粮控股对扫黑除恶斗争的影响
</w:t>
      </w:r>
    </w:p>
    <w:p>
      <w:pPr>
        <w:spacing w:after="0"/>
        <w:numPr>
          <w:ilvl w:val="0"/>
          <w:numId w:val="2"/>
        </w:numPr>
      </w:pPr>
      <w:r>
        <w:rPr/>
        <w:t xml:space="preserve">深粮控股的反驳或辩解观点
</w:t>
      </w:r>
    </w:p>
    <w:p>
      <w:pPr>
        <w:numPr>
          <w:ilvl w:val="0"/>
          <w:numId w:val="2"/>
        </w:numPr>
      </w:pPr>
      <w:r>
        <w:rPr/>
        <w:t xml:space="preserve">深粮控股的其他相关信息或观点</w:t>
      </w:r>
    </w:p>
    <w:p>
      <w:pPr>
        <w:pStyle w:val="Heading1"/>
      </w:pPr>
      <w:bookmarkStart w:id="6" w:name="_Toc6"/>
      <w:r>
        <w:t>Report location:</w:t>
      </w:r>
      <w:bookmarkEnd w:id="6"/>
    </w:p>
    <w:p>
      <w:hyperlink r:id="rId8" w:history="1">
        <w:r>
          <w:rPr>
            <w:color w:val="2980b9"/>
            <w:u w:val="single"/>
          </w:rPr>
          <w:t xml:space="preserve">https://www.fullpicture.app/item/001f2f670d65ea27dd84da0f4a971ecc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1604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kg1949.com/" TargetMode="External"/><Relationship Id="rId8" Type="http://schemas.openxmlformats.org/officeDocument/2006/relationships/hyperlink" Target="https://www.fullpicture.app/item/001f2f670d65ea27dd84da0f4a971e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2024-01-21T21:02:20+01:00</dcterms:created>
  <dcterms:modified xsi:type="dcterms:W3CDTF">2024-01-21T21:02:20+01:00</dcterms:modified>
</cp:coreProperties>
</file>

<file path=docProps/custom.xml><?xml version="1.0" encoding="utf-8"?>
<Properties xmlns="http://schemas.openxmlformats.org/officeDocument/2006/custom-properties" xmlns:vt="http://schemas.openxmlformats.org/officeDocument/2006/docPropsVTypes"/>
</file>